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4A2" w:rsidRPr="002D6D66" w:rsidRDefault="002424A2">
      <w:pPr>
        <w:jc w:val="right"/>
        <w:rPr>
          <w:rFonts w:ascii="Arial" w:hAnsi="Arial" w:cs="Arial"/>
          <w:b/>
          <w:i/>
          <w:sz w:val="36"/>
          <w:szCs w:val="36"/>
        </w:rPr>
      </w:pPr>
    </w:p>
    <w:p w:rsidR="00DA6F28" w:rsidRPr="00DA6F28" w:rsidRDefault="007C765C" w:rsidP="00DA6F28">
      <w:pPr>
        <w:pStyle w:val="Sub-title"/>
        <w:jc w:val="right"/>
        <w:rPr>
          <w:rFonts w:cs="Arial"/>
          <w:szCs w:val="28"/>
        </w:rPr>
      </w:pPr>
      <w:r>
        <w:rPr>
          <w:rFonts w:cs="Arial"/>
          <w:szCs w:val="28"/>
        </w:rPr>
        <w:t>Gale SRU Documentation</w:t>
      </w:r>
    </w:p>
    <w:p w:rsidR="002424A2" w:rsidRPr="00DA6F28" w:rsidRDefault="002424A2" w:rsidP="00DA6F28">
      <w:pPr>
        <w:jc w:val="right"/>
        <w:rPr>
          <w:rFonts w:ascii="Arial" w:hAnsi="Arial" w:cs="Arial"/>
          <w:b/>
          <w:sz w:val="28"/>
          <w:szCs w:val="28"/>
        </w:rPr>
      </w:pPr>
    </w:p>
    <w:p w:rsidR="002424A2" w:rsidRPr="002D6D66" w:rsidRDefault="002424A2">
      <w:pPr>
        <w:jc w:val="right"/>
        <w:rPr>
          <w:rFonts w:ascii="Arial" w:hAnsi="Arial" w:cs="Arial"/>
          <w:b/>
          <w:sz w:val="36"/>
        </w:rPr>
      </w:pPr>
    </w:p>
    <w:p w:rsidR="002424A2" w:rsidRPr="002D6D66" w:rsidRDefault="002424A2">
      <w:pPr>
        <w:jc w:val="center"/>
        <w:rPr>
          <w:rFonts w:ascii="Arial" w:hAnsi="Arial" w:cs="Arial"/>
        </w:rPr>
      </w:pPr>
      <w:bookmarkStart w:id="0" w:name="_GoBack"/>
      <w:bookmarkEnd w:id="0"/>
      <w:r w:rsidRPr="002D6D66">
        <w:rPr>
          <w:rFonts w:ascii="Arial" w:hAnsi="Arial" w:cs="Arial"/>
          <w:b/>
          <w:u w:val="single"/>
        </w:rPr>
        <w:t>Notice of Proprietary Information</w:t>
      </w:r>
    </w:p>
    <w:p w:rsidR="002424A2" w:rsidRPr="002D6D66" w:rsidRDefault="002424A2">
      <w:pPr>
        <w:jc w:val="center"/>
        <w:rPr>
          <w:rFonts w:ascii="Arial" w:hAnsi="Arial" w:cs="Arial"/>
        </w:rPr>
      </w:pPr>
    </w:p>
    <w:p w:rsidR="002424A2" w:rsidRDefault="002424A2" w:rsidP="00374510">
      <w:pPr>
        <w:ind w:left="720" w:right="540"/>
        <w:jc w:val="center"/>
        <w:rPr>
          <w:rFonts w:ascii="Arial" w:hAnsi="Arial" w:cs="Arial"/>
        </w:rPr>
      </w:pPr>
      <w:r w:rsidRPr="002D6D66">
        <w:rPr>
          <w:rFonts w:ascii="Arial" w:hAnsi="Arial" w:cs="Arial"/>
        </w:rPr>
        <w:t>All information contained in or disclosed by this document is confidential and proprietary to Cengage</w:t>
      </w:r>
      <w:r w:rsidR="00061511">
        <w:rPr>
          <w:rFonts w:ascii="Arial" w:hAnsi="Arial" w:cs="Arial"/>
        </w:rPr>
        <w:t xml:space="preserve"> Learning</w:t>
      </w:r>
      <w:r w:rsidRPr="002D6D66">
        <w:rPr>
          <w:rFonts w:ascii="Arial" w:hAnsi="Arial" w:cs="Arial"/>
        </w:rPr>
        <w:t>.</w:t>
      </w:r>
    </w:p>
    <w:p w:rsidR="00374510" w:rsidRPr="002D6D66" w:rsidRDefault="00374510" w:rsidP="00374510">
      <w:pPr>
        <w:ind w:left="720" w:right="540"/>
        <w:jc w:val="center"/>
        <w:rPr>
          <w:rFonts w:ascii="Arial" w:hAnsi="Arial" w:cs="Arial"/>
        </w:rPr>
      </w:pPr>
    </w:p>
    <w:p w:rsidR="002424A2" w:rsidRPr="002D6D66" w:rsidRDefault="002424A2" w:rsidP="00374510">
      <w:pPr>
        <w:ind w:left="720" w:right="540"/>
        <w:jc w:val="center"/>
        <w:rPr>
          <w:rFonts w:ascii="Arial" w:hAnsi="Arial" w:cs="Arial"/>
        </w:rPr>
      </w:pPr>
      <w:r w:rsidRPr="002D6D66">
        <w:rPr>
          <w:rFonts w:ascii="Arial" w:hAnsi="Arial" w:cs="Arial"/>
        </w:rPr>
        <w:t>By accepting this material the recipient agrees that this material and the information contained therein will be held in confidence and will not be reproduced in whole or in part without express written permission.</w:t>
      </w:r>
    </w:p>
    <w:p w:rsidR="002424A2" w:rsidRPr="002D6D66" w:rsidRDefault="002424A2">
      <w:pPr>
        <w:jc w:val="center"/>
        <w:rPr>
          <w:rFonts w:ascii="Arial" w:hAnsi="Arial" w:cs="Arial"/>
        </w:rPr>
      </w:pPr>
    </w:p>
    <w:p w:rsidR="002424A2" w:rsidRPr="002D6D66" w:rsidRDefault="002424A2">
      <w:pPr>
        <w:jc w:val="center"/>
        <w:rPr>
          <w:rFonts w:ascii="Arial" w:hAnsi="Arial" w:cs="Arial"/>
        </w:rPr>
      </w:pPr>
      <w:r w:rsidRPr="002D6D66">
        <w:rPr>
          <w:rFonts w:ascii="Arial" w:hAnsi="Arial" w:cs="Arial"/>
        </w:rPr>
        <w:t>Distribution: Restricted</w:t>
      </w:r>
    </w:p>
    <w:p w:rsidR="002424A2" w:rsidRPr="002D6D66" w:rsidRDefault="002424A2">
      <w:pPr>
        <w:jc w:val="center"/>
        <w:rPr>
          <w:rFonts w:ascii="Arial" w:hAnsi="Arial" w:cs="Arial"/>
        </w:rPr>
      </w:pPr>
    </w:p>
    <w:p w:rsidR="002424A2" w:rsidRPr="002D6D66" w:rsidRDefault="002424A2">
      <w:pPr>
        <w:jc w:val="center"/>
        <w:rPr>
          <w:rFonts w:ascii="Arial" w:hAnsi="Arial" w:cs="Arial"/>
        </w:rPr>
      </w:pPr>
      <w:r w:rsidRPr="002D6D66">
        <w:rPr>
          <w:rFonts w:ascii="Arial" w:hAnsi="Arial" w:cs="Arial"/>
        </w:rPr>
        <w:t>Disposal: Shred</w:t>
      </w:r>
    </w:p>
    <w:p w:rsidR="002424A2" w:rsidRPr="002D6D66" w:rsidRDefault="002424A2">
      <w:pPr>
        <w:jc w:val="center"/>
        <w:rPr>
          <w:rFonts w:ascii="Arial" w:hAnsi="Arial" w:cs="Arial"/>
        </w:rPr>
      </w:pPr>
    </w:p>
    <w:p w:rsidR="002424A2" w:rsidRPr="002D6D66" w:rsidRDefault="002424A2">
      <w:pPr>
        <w:jc w:val="center"/>
        <w:rPr>
          <w:rFonts w:ascii="Arial" w:hAnsi="Arial" w:cs="Arial"/>
        </w:rPr>
      </w:pPr>
      <w:r w:rsidRPr="002D6D66">
        <w:rPr>
          <w:rFonts w:ascii="Arial" w:hAnsi="Arial" w:cs="Arial"/>
        </w:rPr>
        <w:t xml:space="preserve">File Name: </w:t>
      </w:r>
      <w:r w:rsidR="00361C69">
        <w:fldChar w:fldCharType="begin"/>
      </w:r>
      <w:r w:rsidR="00361C69">
        <w:instrText xml:space="preserve"> FILENAME   \* MERGEFORMAT </w:instrText>
      </w:r>
      <w:r w:rsidR="00361C69">
        <w:fldChar w:fldCharType="separate"/>
      </w:r>
      <w:r w:rsidR="007C765C">
        <w:rPr>
          <w:rFonts w:ascii="Arial" w:hAnsi="Arial" w:cs="Arial"/>
          <w:noProof/>
        </w:rPr>
        <w:t>Gale_SRU_Doc</w:t>
      </w:r>
      <w:r w:rsidR="00061511" w:rsidRPr="00061511">
        <w:rPr>
          <w:rFonts w:ascii="Arial" w:hAnsi="Arial" w:cs="Arial"/>
          <w:noProof/>
        </w:rPr>
        <w:t>.docx</w:t>
      </w:r>
      <w:r w:rsidR="00361C69">
        <w:rPr>
          <w:rFonts w:ascii="Arial" w:hAnsi="Arial" w:cs="Arial"/>
          <w:noProof/>
        </w:rPr>
        <w:fldChar w:fldCharType="end"/>
      </w:r>
    </w:p>
    <w:p w:rsidR="002424A2" w:rsidRPr="002D6D66" w:rsidRDefault="002424A2">
      <w:pPr>
        <w:jc w:val="center"/>
        <w:rPr>
          <w:rFonts w:ascii="Arial" w:hAnsi="Arial" w:cs="Arial"/>
          <w:sz w:val="20"/>
        </w:rPr>
      </w:pPr>
    </w:p>
    <w:p w:rsidR="002424A2" w:rsidRPr="002D6D66" w:rsidRDefault="002424A2">
      <w:pPr>
        <w:pStyle w:val="ByLine"/>
        <w:spacing w:before="0" w:after="0"/>
        <w:jc w:val="center"/>
        <w:outlineLvl w:val="0"/>
        <w:rPr>
          <w:rStyle w:val="Hyperlink"/>
          <w:rFonts w:ascii="Times New Roman" w:hAnsi="Times New Roman"/>
          <w:b w:val="0"/>
          <w:kern w:val="0"/>
          <w:sz w:val="22"/>
          <w:szCs w:val="22"/>
        </w:rPr>
      </w:pPr>
      <w:r w:rsidRPr="002D6D66">
        <w:rPr>
          <w:rFonts w:cs="Arial"/>
        </w:rPr>
        <w:t xml:space="preserve">Copyright </w:t>
      </w:r>
      <w:r w:rsidR="00D36F8C" w:rsidRPr="002D6D66">
        <w:rPr>
          <w:rFonts w:cs="Arial"/>
        </w:rPr>
        <w:fldChar w:fldCharType="begin"/>
      </w:r>
      <w:r w:rsidRPr="002D6D66">
        <w:rPr>
          <w:rFonts w:cs="Arial"/>
        </w:rPr>
        <w:instrText>SYMBOL 211 \f "Symbol"</w:instrText>
      </w:r>
      <w:r w:rsidR="00D36F8C" w:rsidRPr="002D6D66">
        <w:rPr>
          <w:rFonts w:cs="Arial"/>
        </w:rPr>
        <w:fldChar w:fldCharType="end"/>
      </w:r>
      <w:r w:rsidR="0072579D">
        <w:rPr>
          <w:rFonts w:cs="Arial"/>
        </w:rPr>
        <w:t xml:space="preserve"> 201</w:t>
      </w:r>
      <w:r w:rsidR="00374510">
        <w:rPr>
          <w:rFonts w:cs="Arial"/>
        </w:rPr>
        <w:t>2</w:t>
      </w:r>
      <w:r w:rsidRPr="002D6D66">
        <w:rPr>
          <w:rFonts w:cs="Arial"/>
        </w:rPr>
        <w:t xml:space="preserve"> Cengage Learning</w:t>
      </w:r>
    </w:p>
    <w:p w:rsidR="002424A2" w:rsidRPr="002D6D66" w:rsidRDefault="002424A2" w:rsidP="00C712FA">
      <w:pPr>
        <w:rPr>
          <w:rFonts w:ascii="Arial" w:hAnsi="Arial" w:cs="Arial"/>
        </w:rPr>
      </w:pPr>
    </w:p>
    <w:p w:rsidR="0098112C" w:rsidRDefault="0098112C">
      <w:pPr>
        <w:widowControl/>
        <w:rPr>
          <w:rFonts w:ascii="Arial" w:hAnsi="Arial" w:cs="Arial"/>
          <w:b/>
          <w:smallCaps/>
          <w:spacing w:val="-3"/>
          <w:sz w:val="44"/>
          <w:szCs w:val="20"/>
        </w:rPr>
      </w:pPr>
      <w:bookmarkStart w:id="1" w:name="_Toc283903183"/>
      <w:r>
        <w:rPr>
          <w:rFonts w:cs="Arial"/>
        </w:rPr>
        <w:br w:type="page"/>
      </w:r>
    </w:p>
    <w:p w:rsidR="002424A2" w:rsidRDefault="002424A2">
      <w:pPr>
        <w:pStyle w:val="Heading1"/>
        <w:rPr>
          <w:rFonts w:cs="Arial"/>
        </w:rPr>
      </w:pPr>
      <w:r w:rsidRPr="002D6D66">
        <w:rPr>
          <w:rFonts w:cs="Arial"/>
        </w:rPr>
        <w:lastRenderedPageBreak/>
        <w:t>Introduction</w:t>
      </w:r>
      <w:r w:rsidR="000672B5" w:rsidRPr="002D6D66">
        <w:rPr>
          <w:rFonts w:cs="Arial"/>
        </w:rPr>
        <w:t xml:space="preserve"> and Purpose</w:t>
      </w:r>
      <w:bookmarkEnd w:id="1"/>
    </w:p>
    <w:p w:rsidR="007C765C" w:rsidRDefault="007C765C" w:rsidP="007C765C">
      <w:r>
        <w:t>SRU access is available for Cengage Gale’s suite of online products.  The basic URL structure is provided here:</w:t>
      </w:r>
    </w:p>
    <w:p w:rsidR="007C765C" w:rsidRDefault="007C765C" w:rsidP="007C765C"/>
    <w:p w:rsidR="007C765C" w:rsidRDefault="007C765C" w:rsidP="007C765C">
      <w:pPr>
        <w:ind w:left="720"/>
      </w:pPr>
      <w:r w:rsidRPr="00C67525">
        <w:t>http://</w:t>
      </w:r>
      <w:r>
        <w:t>sru.galegroup.com</w:t>
      </w:r>
      <w:r w:rsidRPr="00C67525">
        <w:t>/</w:t>
      </w:r>
      <w:r>
        <w:t>{product}</w:t>
      </w:r>
      <w:r w:rsidRPr="00C67525">
        <w:t>?</w:t>
      </w:r>
      <w:r>
        <w:t>startRecord={startnum}&amp;</w:t>
      </w:r>
      <w:r w:rsidRPr="00C67525">
        <w:t>maximumRecords=</w:t>
      </w:r>
      <w:r>
        <w:t>{numRecs}</w:t>
      </w:r>
      <w:r w:rsidRPr="00C67525">
        <w:t>&amp;operation=searchRetr</w:t>
      </w:r>
      <w:r w:rsidR="00374510">
        <w:t>ieve&amp;version=1.1</w:t>
      </w:r>
      <w:r w:rsidRPr="00C67525">
        <w:t>&amp;query=</w:t>
      </w:r>
      <w:r>
        <w:t>{queryString}&amp;recordSchema=</w:t>
      </w:r>
      <w:r w:rsidR="00374510">
        <w:t>{schema}</w:t>
      </w:r>
      <w:r>
        <w:t>&amp;x-username={locationID}</w:t>
      </w:r>
    </w:p>
    <w:p w:rsidR="007C765C" w:rsidRDefault="007C765C" w:rsidP="007C765C">
      <w:pPr>
        <w:tabs>
          <w:tab w:val="center" w:pos="4680"/>
        </w:tabs>
      </w:pPr>
    </w:p>
    <w:p w:rsidR="007C765C" w:rsidRDefault="007C765C" w:rsidP="007C765C">
      <w:pPr>
        <w:tabs>
          <w:tab w:val="center" w:pos="4680"/>
        </w:tabs>
      </w:pPr>
      <w:r>
        <w:t xml:space="preserve">Supported URL parameters are listed here. </w:t>
      </w:r>
    </w:p>
    <w:p w:rsidR="007C765C" w:rsidRDefault="007C765C" w:rsidP="007C765C"/>
    <w:tbl>
      <w:tblPr>
        <w:tblStyle w:val="TableGrid"/>
        <w:tblW w:w="0" w:type="auto"/>
        <w:tblLook w:val="04A0" w:firstRow="1" w:lastRow="0" w:firstColumn="1" w:lastColumn="0" w:noHBand="0" w:noVBand="1"/>
      </w:tblPr>
      <w:tblGrid>
        <w:gridCol w:w="1683"/>
        <w:gridCol w:w="3576"/>
        <w:gridCol w:w="1348"/>
        <w:gridCol w:w="2972"/>
      </w:tblGrid>
      <w:tr w:rsidR="007C765C" w:rsidRPr="00525568" w:rsidTr="003C7766">
        <w:tc>
          <w:tcPr>
            <w:tcW w:w="1680" w:type="dxa"/>
            <w:shd w:val="clear" w:color="auto" w:fill="B8CCE4" w:themeFill="accent1" w:themeFillTint="66"/>
          </w:tcPr>
          <w:p w:rsidR="007C765C" w:rsidRPr="00525568" w:rsidRDefault="007C765C" w:rsidP="003C7766">
            <w:pPr>
              <w:rPr>
                <w:sz w:val="20"/>
                <w:szCs w:val="20"/>
              </w:rPr>
            </w:pPr>
            <w:r w:rsidRPr="00525568">
              <w:rPr>
                <w:sz w:val="20"/>
                <w:szCs w:val="20"/>
              </w:rPr>
              <w:t>PARAMETER</w:t>
            </w:r>
          </w:p>
        </w:tc>
        <w:tc>
          <w:tcPr>
            <w:tcW w:w="3576" w:type="dxa"/>
            <w:shd w:val="clear" w:color="auto" w:fill="B8CCE4" w:themeFill="accent1" w:themeFillTint="66"/>
          </w:tcPr>
          <w:p w:rsidR="007C765C" w:rsidRPr="00525568" w:rsidRDefault="007C765C" w:rsidP="003C7766">
            <w:pPr>
              <w:rPr>
                <w:sz w:val="20"/>
                <w:szCs w:val="20"/>
              </w:rPr>
            </w:pPr>
            <w:r w:rsidRPr="00525568">
              <w:rPr>
                <w:sz w:val="20"/>
                <w:szCs w:val="20"/>
              </w:rPr>
              <w:t>DESCRIPTION</w:t>
            </w:r>
          </w:p>
        </w:tc>
        <w:tc>
          <w:tcPr>
            <w:tcW w:w="1348" w:type="dxa"/>
            <w:shd w:val="clear" w:color="auto" w:fill="B8CCE4" w:themeFill="accent1" w:themeFillTint="66"/>
          </w:tcPr>
          <w:p w:rsidR="007C765C" w:rsidRPr="00525568" w:rsidRDefault="007C765C" w:rsidP="003C7766">
            <w:pPr>
              <w:rPr>
                <w:sz w:val="20"/>
                <w:szCs w:val="20"/>
              </w:rPr>
            </w:pPr>
            <w:r w:rsidRPr="00525568">
              <w:rPr>
                <w:sz w:val="20"/>
                <w:szCs w:val="20"/>
              </w:rPr>
              <w:t>REQUIRED?</w:t>
            </w:r>
          </w:p>
        </w:tc>
        <w:tc>
          <w:tcPr>
            <w:tcW w:w="2972" w:type="dxa"/>
            <w:shd w:val="clear" w:color="auto" w:fill="B8CCE4" w:themeFill="accent1" w:themeFillTint="66"/>
          </w:tcPr>
          <w:p w:rsidR="007C765C" w:rsidRPr="00525568" w:rsidRDefault="007C765C" w:rsidP="003C7766">
            <w:pPr>
              <w:rPr>
                <w:sz w:val="20"/>
                <w:szCs w:val="20"/>
              </w:rPr>
            </w:pPr>
            <w:r w:rsidRPr="00525568">
              <w:rPr>
                <w:sz w:val="20"/>
                <w:szCs w:val="20"/>
              </w:rPr>
              <w:t>VALID VALUES</w:t>
            </w:r>
          </w:p>
        </w:tc>
      </w:tr>
      <w:tr w:rsidR="007C765C" w:rsidRPr="00525568" w:rsidTr="003C7766">
        <w:tc>
          <w:tcPr>
            <w:tcW w:w="1680" w:type="dxa"/>
          </w:tcPr>
          <w:p w:rsidR="007C765C" w:rsidRPr="00525568" w:rsidRDefault="007C765C" w:rsidP="003C7766">
            <w:pPr>
              <w:rPr>
                <w:sz w:val="20"/>
                <w:szCs w:val="20"/>
              </w:rPr>
            </w:pPr>
            <w:r w:rsidRPr="00525568">
              <w:rPr>
                <w:sz w:val="20"/>
                <w:szCs w:val="20"/>
              </w:rPr>
              <w:t>x-username</w:t>
            </w:r>
          </w:p>
        </w:tc>
        <w:tc>
          <w:tcPr>
            <w:tcW w:w="3576" w:type="dxa"/>
          </w:tcPr>
          <w:p w:rsidR="007C765C" w:rsidRPr="00525568" w:rsidRDefault="007C765C" w:rsidP="003C7766">
            <w:pPr>
              <w:rPr>
                <w:sz w:val="20"/>
                <w:szCs w:val="20"/>
              </w:rPr>
            </w:pPr>
            <w:r w:rsidRPr="00525568">
              <w:rPr>
                <w:sz w:val="20"/>
                <w:szCs w:val="20"/>
              </w:rPr>
              <w:t>Library account in Gale’s subscription database</w:t>
            </w:r>
          </w:p>
        </w:tc>
        <w:tc>
          <w:tcPr>
            <w:tcW w:w="1348" w:type="dxa"/>
          </w:tcPr>
          <w:p w:rsidR="007C765C" w:rsidRPr="00525568" w:rsidRDefault="007C765C" w:rsidP="003C7766">
            <w:pPr>
              <w:rPr>
                <w:sz w:val="20"/>
                <w:szCs w:val="20"/>
              </w:rPr>
            </w:pPr>
            <w:r w:rsidRPr="00525568">
              <w:rPr>
                <w:sz w:val="20"/>
                <w:szCs w:val="20"/>
              </w:rPr>
              <w:t>Yes</w:t>
            </w:r>
          </w:p>
        </w:tc>
        <w:tc>
          <w:tcPr>
            <w:tcW w:w="2972" w:type="dxa"/>
          </w:tcPr>
          <w:p w:rsidR="007C765C" w:rsidRPr="00525568" w:rsidRDefault="007C765C" w:rsidP="00374510">
            <w:pPr>
              <w:rPr>
                <w:sz w:val="20"/>
                <w:szCs w:val="20"/>
              </w:rPr>
            </w:pPr>
            <w:r w:rsidRPr="00525568">
              <w:rPr>
                <w:sz w:val="20"/>
                <w:szCs w:val="20"/>
              </w:rPr>
              <w:t xml:space="preserve">Contact Gale technical support </w:t>
            </w:r>
            <w:r w:rsidR="00374510" w:rsidRPr="00374510">
              <w:rPr>
                <w:sz w:val="20"/>
                <w:szCs w:val="20"/>
              </w:rPr>
              <w:t xml:space="preserve">at </w:t>
            </w:r>
            <w:r w:rsidR="00374510" w:rsidRPr="00374510">
              <w:rPr>
                <w:color w:val="000000"/>
                <w:sz w:val="20"/>
                <w:szCs w:val="20"/>
              </w:rPr>
              <w:t>800-877-4253, option 4</w:t>
            </w:r>
          </w:p>
        </w:tc>
      </w:tr>
      <w:tr w:rsidR="007C765C" w:rsidRPr="00525568" w:rsidTr="003C7766">
        <w:tc>
          <w:tcPr>
            <w:tcW w:w="1680" w:type="dxa"/>
          </w:tcPr>
          <w:p w:rsidR="007C765C" w:rsidRDefault="007C765C" w:rsidP="003C7766">
            <w:pPr>
              <w:rPr>
                <w:sz w:val="20"/>
                <w:szCs w:val="20"/>
              </w:rPr>
            </w:pPr>
            <w:r>
              <w:rPr>
                <w:sz w:val="20"/>
                <w:szCs w:val="20"/>
              </w:rPr>
              <w:t>Version</w:t>
            </w:r>
          </w:p>
        </w:tc>
        <w:tc>
          <w:tcPr>
            <w:tcW w:w="3576" w:type="dxa"/>
          </w:tcPr>
          <w:p w:rsidR="007C765C" w:rsidRPr="00525568" w:rsidRDefault="007C765C" w:rsidP="003C7766">
            <w:pPr>
              <w:rPr>
                <w:sz w:val="20"/>
                <w:szCs w:val="20"/>
              </w:rPr>
            </w:pPr>
            <w:r>
              <w:rPr>
                <w:sz w:val="20"/>
                <w:szCs w:val="20"/>
              </w:rPr>
              <w:t>SRU version</w:t>
            </w:r>
          </w:p>
        </w:tc>
        <w:tc>
          <w:tcPr>
            <w:tcW w:w="1348" w:type="dxa"/>
          </w:tcPr>
          <w:p w:rsidR="007C765C" w:rsidRDefault="007C765C" w:rsidP="003C7766">
            <w:pPr>
              <w:rPr>
                <w:sz w:val="20"/>
                <w:szCs w:val="20"/>
              </w:rPr>
            </w:pPr>
            <w:r>
              <w:rPr>
                <w:sz w:val="20"/>
                <w:szCs w:val="20"/>
              </w:rPr>
              <w:t>Yes</w:t>
            </w:r>
          </w:p>
        </w:tc>
        <w:tc>
          <w:tcPr>
            <w:tcW w:w="2972" w:type="dxa"/>
          </w:tcPr>
          <w:p w:rsidR="007C765C" w:rsidRDefault="007C765C" w:rsidP="003C7766">
            <w:pPr>
              <w:rPr>
                <w:sz w:val="20"/>
                <w:szCs w:val="20"/>
              </w:rPr>
            </w:pPr>
            <w:r>
              <w:rPr>
                <w:sz w:val="20"/>
                <w:szCs w:val="20"/>
              </w:rPr>
              <w:t>1.1</w:t>
            </w:r>
          </w:p>
        </w:tc>
      </w:tr>
      <w:tr w:rsidR="007C765C" w:rsidRPr="00525568" w:rsidTr="003C7766">
        <w:tc>
          <w:tcPr>
            <w:tcW w:w="1680" w:type="dxa"/>
          </w:tcPr>
          <w:p w:rsidR="007C765C" w:rsidRDefault="007C765C" w:rsidP="003C7766">
            <w:pPr>
              <w:rPr>
                <w:sz w:val="20"/>
                <w:szCs w:val="20"/>
              </w:rPr>
            </w:pPr>
            <w:r>
              <w:rPr>
                <w:sz w:val="20"/>
                <w:szCs w:val="20"/>
              </w:rPr>
              <w:t>recordSchema</w:t>
            </w:r>
          </w:p>
        </w:tc>
        <w:tc>
          <w:tcPr>
            <w:tcW w:w="3576" w:type="dxa"/>
          </w:tcPr>
          <w:p w:rsidR="007C765C" w:rsidRPr="00D62F9A" w:rsidRDefault="007C765C" w:rsidP="003C7766">
            <w:pPr>
              <w:rPr>
                <w:sz w:val="20"/>
                <w:szCs w:val="20"/>
              </w:rPr>
            </w:pPr>
            <w:r>
              <w:rPr>
                <w:sz w:val="20"/>
                <w:szCs w:val="20"/>
              </w:rPr>
              <w:t>Specifies format for results – Dublin Core (default) and MARC XML are supported</w:t>
            </w:r>
          </w:p>
        </w:tc>
        <w:tc>
          <w:tcPr>
            <w:tcW w:w="1348" w:type="dxa"/>
          </w:tcPr>
          <w:p w:rsidR="007C765C" w:rsidRDefault="007C765C" w:rsidP="003C7766">
            <w:pPr>
              <w:rPr>
                <w:sz w:val="20"/>
                <w:szCs w:val="20"/>
              </w:rPr>
            </w:pPr>
            <w:r>
              <w:rPr>
                <w:sz w:val="20"/>
                <w:szCs w:val="20"/>
              </w:rPr>
              <w:t>No</w:t>
            </w:r>
          </w:p>
        </w:tc>
        <w:tc>
          <w:tcPr>
            <w:tcW w:w="2972" w:type="dxa"/>
          </w:tcPr>
          <w:p w:rsidR="007C765C" w:rsidRDefault="00374510" w:rsidP="003C7766">
            <w:pPr>
              <w:rPr>
                <w:sz w:val="20"/>
                <w:szCs w:val="20"/>
              </w:rPr>
            </w:pPr>
            <w:r>
              <w:rPr>
                <w:sz w:val="20"/>
                <w:szCs w:val="20"/>
              </w:rPr>
              <w:t>d</w:t>
            </w:r>
            <w:r w:rsidR="007C765C">
              <w:rPr>
                <w:sz w:val="20"/>
                <w:szCs w:val="20"/>
              </w:rPr>
              <w:t>c</w:t>
            </w:r>
          </w:p>
          <w:p w:rsidR="007C765C" w:rsidRDefault="00EB65B2" w:rsidP="00374510">
            <w:pPr>
              <w:rPr>
                <w:sz w:val="20"/>
                <w:szCs w:val="20"/>
              </w:rPr>
            </w:pPr>
            <w:r>
              <w:rPr>
                <w:sz w:val="20"/>
                <w:szCs w:val="20"/>
              </w:rPr>
              <w:t>marcxml</w:t>
            </w:r>
          </w:p>
        </w:tc>
      </w:tr>
      <w:tr w:rsidR="007C765C" w:rsidRPr="00525568" w:rsidTr="003C7766">
        <w:tc>
          <w:tcPr>
            <w:tcW w:w="1680" w:type="dxa"/>
          </w:tcPr>
          <w:p w:rsidR="007C765C" w:rsidRPr="00525568" w:rsidRDefault="007C765C" w:rsidP="003C7766">
            <w:pPr>
              <w:rPr>
                <w:sz w:val="20"/>
                <w:szCs w:val="20"/>
              </w:rPr>
            </w:pPr>
            <w:r>
              <w:rPr>
                <w:sz w:val="20"/>
                <w:szCs w:val="20"/>
              </w:rPr>
              <w:t>operation</w:t>
            </w:r>
          </w:p>
        </w:tc>
        <w:tc>
          <w:tcPr>
            <w:tcW w:w="3576" w:type="dxa"/>
          </w:tcPr>
          <w:p w:rsidR="007C765C" w:rsidRPr="00525568" w:rsidRDefault="007C765C" w:rsidP="003C7766">
            <w:pPr>
              <w:rPr>
                <w:sz w:val="20"/>
                <w:szCs w:val="20"/>
              </w:rPr>
            </w:pPr>
            <w:r>
              <w:rPr>
                <w:sz w:val="20"/>
                <w:szCs w:val="20"/>
              </w:rPr>
              <w:t>Command for the SRU server to perform</w:t>
            </w:r>
          </w:p>
        </w:tc>
        <w:tc>
          <w:tcPr>
            <w:tcW w:w="1348" w:type="dxa"/>
          </w:tcPr>
          <w:p w:rsidR="007C765C" w:rsidRPr="00525568" w:rsidRDefault="007C765C" w:rsidP="003C7766">
            <w:pPr>
              <w:rPr>
                <w:sz w:val="20"/>
                <w:szCs w:val="20"/>
              </w:rPr>
            </w:pPr>
            <w:r>
              <w:rPr>
                <w:sz w:val="20"/>
                <w:szCs w:val="20"/>
              </w:rPr>
              <w:t>Yes</w:t>
            </w:r>
          </w:p>
        </w:tc>
        <w:tc>
          <w:tcPr>
            <w:tcW w:w="2972" w:type="dxa"/>
          </w:tcPr>
          <w:p w:rsidR="007C765C" w:rsidRDefault="007C765C" w:rsidP="003C7766">
            <w:pPr>
              <w:rPr>
                <w:sz w:val="20"/>
                <w:szCs w:val="20"/>
              </w:rPr>
            </w:pPr>
            <w:r>
              <w:rPr>
                <w:sz w:val="20"/>
                <w:szCs w:val="20"/>
              </w:rPr>
              <w:t>searchRetrieve</w:t>
            </w:r>
          </w:p>
          <w:p w:rsidR="007C765C" w:rsidRPr="00525568" w:rsidRDefault="007C765C" w:rsidP="003C7766">
            <w:pPr>
              <w:rPr>
                <w:sz w:val="20"/>
                <w:szCs w:val="20"/>
              </w:rPr>
            </w:pPr>
            <w:r>
              <w:rPr>
                <w:sz w:val="20"/>
                <w:szCs w:val="20"/>
              </w:rPr>
              <w:t>explain</w:t>
            </w:r>
          </w:p>
        </w:tc>
      </w:tr>
      <w:tr w:rsidR="007C765C" w:rsidRPr="00525568" w:rsidTr="003C7766">
        <w:tc>
          <w:tcPr>
            <w:tcW w:w="1680" w:type="dxa"/>
          </w:tcPr>
          <w:p w:rsidR="007C765C" w:rsidRDefault="007C765C" w:rsidP="003C7766">
            <w:pPr>
              <w:rPr>
                <w:sz w:val="20"/>
                <w:szCs w:val="20"/>
              </w:rPr>
            </w:pPr>
            <w:r>
              <w:rPr>
                <w:sz w:val="20"/>
                <w:szCs w:val="20"/>
              </w:rPr>
              <w:t>Query</w:t>
            </w:r>
          </w:p>
        </w:tc>
        <w:tc>
          <w:tcPr>
            <w:tcW w:w="3576" w:type="dxa"/>
          </w:tcPr>
          <w:p w:rsidR="007C765C" w:rsidRPr="00525568" w:rsidRDefault="007C765C" w:rsidP="003C7766">
            <w:pPr>
              <w:rPr>
                <w:sz w:val="20"/>
                <w:szCs w:val="20"/>
              </w:rPr>
            </w:pPr>
            <w:r>
              <w:rPr>
                <w:sz w:val="20"/>
                <w:szCs w:val="20"/>
              </w:rPr>
              <w:t>Query string in CQL format</w:t>
            </w:r>
          </w:p>
        </w:tc>
        <w:tc>
          <w:tcPr>
            <w:tcW w:w="1348" w:type="dxa"/>
          </w:tcPr>
          <w:p w:rsidR="007C765C" w:rsidRDefault="007C765C" w:rsidP="003C7766">
            <w:pPr>
              <w:rPr>
                <w:sz w:val="20"/>
                <w:szCs w:val="20"/>
              </w:rPr>
            </w:pPr>
            <w:r>
              <w:rPr>
                <w:sz w:val="20"/>
                <w:szCs w:val="20"/>
              </w:rPr>
              <w:t>Yes</w:t>
            </w:r>
          </w:p>
        </w:tc>
        <w:tc>
          <w:tcPr>
            <w:tcW w:w="2972" w:type="dxa"/>
          </w:tcPr>
          <w:p w:rsidR="007C765C" w:rsidRDefault="007C765C" w:rsidP="003C7766">
            <w:pPr>
              <w:rPr>
                <w:sz w:val="20"/>
                <w:szCs w:val="20"/>
              </w:rPr>
            </w:pPr>
          </w:p>
        </w:tc>
      </w:tr>
      <w:tr w:rsidR="007C765C" w:rsidRPr="00525568" w:rsidTr="003C7766">
        <w:tc>
          <w:tcPr>
            <w:tcW w:w="1680" w:type="dxa"/>
          </w:tcPr>
          <w:p w:rsidR="007C765C" w:rsidRDefault="007C765C" w:rsidP="003C7766">
            <w:pPr>
              <w:rPr>
                <w:sz w:val="20"/>
                <w:szCs w:val="20"/>
              </w:rPr>
            </w:pPr>
            <w:r>
              <w:rPr>
                <w:sz w:val="20"/>
                <w:szCs w:val="20"/>
              </w:rPr>
              <w:t>startRecord</w:t>
            </w:r>
          </w:p>
        </w:tc>
        <w:tc>
          <w:tcPr>
            <w:tcW w:w="3576" w:type="dxa"/>
          </w:tcPr>
          <w:p w:rsidR="007C765C" w:rsidRDefault="007C765C" w:rsidP="003C7766">
            <w:pPr>
              <w:rPr>
                <w:sz w:val="20"/>
                <w:szCs w:val="20"/>
              </w:rPr>
            </w:pPr>
            <w:r>
              <w:rPr>
                <w:sz w:val="20"/>
                <w:szCs w:val="20"/>
              </w:rPr>
              <w:t>Position of the first record to return</w:t>
            </w:r>
          </w:p>
        </w:tc>
        <w:tc>
          <w:tcPr>
            <w:tcW w:w="1348" w:type="dxa"/>
          </w:tcPr>
          <w:p w:rsidR="007C765C" w:rsidRDefault="007C765C" w:rsidP="003C7766">
            <w:pPr>
              <w:rPr>
                <w:sz w:val="20"/>
                <w:szCs w:val="20"/>
              </w:rPr>
            </w:pPr>
            <w:r>
              <w:rPr>
                <w:sz w:val="20"/>
                <w:szCs w:val="20"/>
              </w:rPr>
              <w:t>No</w:t>
            </w:r>
          </w:p>
        </w:tc>
        <w:tc>
          <w:tcPr>
            <w:tcW w:w="2972" w:type="dxa"/>
          </w:tcPr>
          <w:p w:rsidR="007C765C" w:rsidRDefault="007C765C" w:rsidP="003C7766">
            <w:pPr>
              <w:rPr>
                <w:sz w:val="20"/>
                <w:szCs w:val="20"/>
              </w:rPr>
            </w:pPr>
            <w:r>
              <w:rPr>
                <w:sz w:val="20"/>
                <w:szCs w:val="20"/>
              </w:rPr>
              <w:t>Default value = 1</w:t>
            </w:r>
          </w:p>
        </w:tc>
      </w:tr>
      <w:tr w:rsidR="007C765C" w:rsidRPr="00525568" w:rsidTr="003C7766">
        <w:tc>
          <w:tcPr>
            <w:tcW w:w="1680" w:type="dxa"/>
          </w:tcPr>
          <w:p w:rsidR="007C765C" w:rsidRDefault="007C765C" w:rsidP="003C7766">
            <w:pPr>
              <w:rPr>
                <w:sz w:val="20"/>
                <w:szCs w:val="20"/>
              </w:rPr>
            </w:pPr>
            <w:r>
              <w:rPr>
                <w:sz w:val="20"/>
                <w:szCs w:val="20"/>
              </w:rPr>
              <w:t>maximumRecords</w:t>
            </w:r>
          </w:p>
        </w:tc>
        <w:tc>
          <w:tcPr>
            <w:tcW w:w="3576" w:type="dxa"/>
          </w:tcPr>
          <w:p w:rsidR="007C765C" w:rsidRPr="00525568" w:rsidRDefault="007C765C" w:rsidP="003C7766">
            <w:pPr>
              <w:rPr>
                <w:sz w:val="20"/>
                <w:szCs w:val="20"/>
              </w:rPr>
            </w:pPr>
            <w:r>
              <w:rPr>
                <w:sz w:val="20"/>
                <w:szCs w:val="20"/>
              </w:rPr>
              <w:t>Maximum number of records to return</w:t>
            </w:r>
          </w:p>
        </w:tc>
        <w:tc>
          <w:tcPr>
            <w:tcW w:w="1348" w:type="dxa"/>
          </w:tcPr>
          <w:p w:rsidR="007C765C" w:rsidRDefault="007C765C" w:rsidP="003C7766">
            <w:pPr>
              <w:rPr>
                <w:sz w:val="20"/>
                <w:szCs w:val="20"/>
              </w:rPr>
            </w:pPr>
            <w:r>
              <w:rPr>
                <w:sz w:val="20"/>
                <w:szCs w:val="20"/>
              </w:rPr>
              <w:t>Yes</w:t>
            </w:r>
          </w:p>
        </w:tc>
        <w:tc>
          <w:tcPr>
            <w:tcW w:w="2972" w:type="dxa"/>
          </w:tcPr>
          <w:p w:rsidR="007C765C" w:rsidRDefault="007C765C" w:rsidP="003C7766">
            <w:pPr>
              <w:rPr>
                <w:sz w:val="20"/>
                <w:szCs w:val="20"/>
              </w:rPr>
            </w:pPr>
            <w:r>
              <w:rPr>
                <w:sz w:val="20"/>
                <w:szCs w:val="20"/>
              </w:rPr>
              <w:t>Typical values are 10, 20, 25, 50</w:t>
            </w:r>
          </w:p>
        </w:tc>
      </w:tr>
    </w:tbl>
    <w:p w:rsidR="007C765C" w:rsidRPr="007C765C" w:rsidRDefault="007C765C" w:rsidP="007C765C"/>
    <w:p w:rsidR="004E63EE" w:rsidRDefault="007C765C" w:rsidP="004E63EE">
      <w:pPr>
        <w:pStyle w:val="Heading1"/>
        <w:rPr>
          <w:rFonts w:cs="Arial"/>
        </w:rPr>
      </w:pPr>
      <w:r>
        <w:rPr>
          <w:rFonts w:cs="Arial"/>
        </w:rPr>
        <w:t>SRU Examples</w:t>
      </w:r>
    </w:p>
    <w:p w:rsidR="00DA563C" w:rsidRDefault="007C765C" w:rsidP="007C765C">
      <w:r>
        <w:t xml:space="preserve">Sample requests are discussed in detail on the following pages.  </w:t>
      </w:r>
    </w:p>
    <w:p w:rsidR="00DA563C" w:rsidRDefault="00DA563C" w:rsidP="007C765C"/>
    <w:p w:rsidR="00DA563C" w:rsidRDefault="00DA563C" w:rsidP="00DA563C">
      <w:r>
        <w:t>Please note that returned documents will change over time as new content is added so the examples below are not guaranteed to return the same sample documents.</w:t>
      </w:r>
    </w:p>
    <w:p w:rsidR="00DA563C" w:rsidRDefault="00DA563C" w:rsidP="00DA563C"/>
    <w:p w:rsidR="00DA563C" w:rsidRDefault="00DA563C" w:rsidP="00DA563C">
      <w:r>
        <w:t>In addition, the “metatest” account used in the examples is only to be used for initial testing of Gale’s SRU service.  All customer searching *must* use the correct valid library account in the x-username parameter.</w:t>
      </w:r>
    </w:p>
    <w:p w:rsidR="00DA563C" w:rsidRDefault="00DA563C" w:rsidP="007C765C"/>
    <w:p w:rsidR="00DA563C" w:rsidRDefault="00DA563C" w:rsidP="007C765C"/>
    <w:p w:rsidR="00080A73" w:rsidRDefault="00080A73" w:rsidP="007C765C">
      <w:r>
        <w:t xml:space="preserve">A separate </w:t>
      </w:r>
      <w:r w:rsidR="00DA563C">
        <w:t xml:space="preserve">mapping </w:t>
      </w:r>
      <w:r>
        <w:t>document provides details for each database available via SRU on:</w:t>
      </w:r>
    </w:p>
    <w:p w:rsidR="00080A73" w:rsidRDefault="00080A73" w:rsidP="007C765C"/>
    <w:p w:rsidR="007C765C" w:rsidRDefault="00080A73" w:rsidP="00D254A9">
      <w:pPr>
        <w:pStyle w:val="ListParagraph"/>
        <w:numPr>
          <w:ilvl w:val="0"/>
          <w:numId w:val="3"/>
        </w:numPr>
      </w:pPr>
      <w:r>
        <w:t>support for</w:t>
      </w:r>
      <w:r w:rsidR="007C765C">
        <w:t xml:space="preserve"> the basic search inde</w:t>
      </w:r>
      <w:r>
        <w:t>xes for each Gale database</w:t>
      </w:r>
    </w:p>
    <w:p w:rsidR="00080A73" w:rsidRDefault="00080A73" w:rsidP="00D254A9">
      <w:pPr>
        <w:pStyle w:val="ListParagraph"/>
        <w:numPr>
          <w:ilvl w:val="0"/>
          <w:numId w:val="3"/>
        </w:numPr>
      </w:pPr>
      <w:r>
        <w:t>required and optional fields for the DC schema</w:t>
      </w:r>
    </w:p>
    <w:p w:rsidR="00080A73" w:rsidRDefault="00080A73" w:rsidP="00D254A9">
      <w:pPr>
        <w:pStyle w:val="ListParagraph"/>
        <w:numPr>
          <w:ilvl w:val="0"/>
          <w:numId w:val="3"/>
        </w:numPr>
      </w:pPr>
      <w:r>
        <w:t>required and optional f</w:t>
      </w:r>
      <w:r w:rsidR="00993B6A">
        <w:t>ields and subfields for the MARCXML</w:t>
      </w:r>
      <w:r>
        <w:t xml:space="preserve"> schema</w:t>
      </w:r>
    </w:p>
    <w:p w:rsidR="00DA563C" w:rsidRDefault="00DA563C" w:rsidP="00DA563C"/>
    <w:p w:rsidR="00DA563C" w:rsidRDefault="00DA563C" w:rsidP="00DA563C">
      <w:r>
        <w:t>The detailed mapping document is available at:</w:t>
      </w:r>
    </w:p>
    <w:p w:rsidR="00DA563C" w:rsidRPr="00012424" w:rsidRDefault="00DA563C" w:rsidP="00DA563C"/>
    <w:p w:rsidR="00DA563C" w:rsidRPr="00012424" w:rsidRDefault="00361C69" w:rsidP="00DA563C">
      <w:pPr>
        <w:ind w:left="720"/>
      </w:pPr>
      <w:hyperlink r:id="rId8" w:history="1">
        <w:r w:rsidR="00DA563C" w:rsidRPr="00012424">
          <w:rPr>
            <w:rStyle w:val="Hyperlink"/>
          </w:rPr>
          <w:t>http://www.galesupport.com/sru/Gale_SRU_Mappings.xlsx</w:t>
        </w:r>
      </w:hyperlink>
    </w:p>
    <w:p w:rsidR="00DA563C" w:rsidRDefault="00DA563C" w:rsidP="007C765C"/>
    <w:p w:rsidR="007C765C" w:rsidRDefault="007C765C" w:rsidP="007C765C">
      <w:pPr>
        <w:rPr>
          <w:u w:val="single"/>
        </w:rPr>
      </w:pPr>
      <w:r>
        <w:rPr>
          <w:u w:val="single"/>
        </w:rPr>
        <w:br w:type="page"/>
      </w:r>
    </w:p>
    <w:p w:rsidR="007C765C" w:rsidRPr="00746935" w:rsidRDefault="007C765C" w:rsidP="00746935">
      <w:pPr>
        <w:pStyle w:val="Heading2"/>
      </w:pPr>
      <w:r w:rsidRPr="00746935">
        <w:lastRenderedPageBreak/>
        <w:t>General OneFile (ITOF)</w:t>
      </w:r>
    </w:p>
    <w:p w:rsidR="007C765C" w:rsidRDefault="007C765C" w:rsidP="007C765C">
      <w:r>
        <w:t>Consider the following request:</w:t>
      </w:r>
    </w:p>
    <w:p w:rsidR="007C765C" w:rsidRDefault="007C765C" w:rsidP="007C765C"/>
    <w:p w:rsidR="007C765C" w:rsidRDefault="007C765C" w:rsidP="007C765C">
      <w:pPr>
        <w:ind w:left="720"/>
      </w:pPr>
      <w:r w:rsidRPr="00C67525">
        <w:t>http://</w:t>
      </w:r>
      <w:r>
        <w:t>sru.galegroup.com</w:t>
      </w:r>
      <w:r w:rsidRPr="00C67525">
        <w:t>/</w:t>
      </w:r>
      <w:r>
        <w:t>ITOF</w:t>
      </w:r>
      <w:r w:rsidRPr="00C67525">
        <w:t>?</w:t>
      </w:r>
      <w:r>
        <w:t>startRecord=1&amp;</w:t>
      </w:r>
      <w:r w:rsidRPr="00C67525">
        <w:t>maximumRecords=</w:t>
      </w:r>
      <w:r>
        <w:t>25</w:t>
      </w:r>
      <w:r w:rsidRPr="00C67525">
        <w:t>&amp;operation=searchRetr</w:t>
      </w:r>
      <w:r>
        <w:t>ieve&amp;version=1.1&amp;x-username=metatest</w:t>
      </w:r>
      <w:r w:rsidRPr="00C67525">
        <w:t>&amp;query=</w:t>
      </w:r>
      <w:r>
        <w:t>dc.title=</w:t>
      </w:r>
      <w:r w:rsidR="00080A73" w:rsidRPr="00080A73">
        <w:t>"earthquake+prediction"</w:t>
      </w:r>
    </w:p>
    <w:p w:rsidR="007C765C" w:rsidRDefault="007C765C" w:rsidP="007C765C"/>
    <w:p w:rsidR="007C765C" w:rsidRDefault="007C765C" w:rsidP="007C765C">
      <w:r>
        <w:t>This request may be interpreted as follows:</w:t>
      </w:r>
    </w:p>
    <w:p w:rsidR="007C765C" w:rsidRDefault="007C765C" w:rsidP="007C765C"/>
    <w:p w:rsidR="007C765C" w:rsidRDefault="007C765C" w:rsidP="00D254A9">
      <w:pPr>
        <w:pStyle w:val="ListParagraph"/>
        <w:widowControl/>
        <w:numPr>
          <w:ilvl w:val="0"/>
          <w:numId w:val="2"/>
        </w:numPr>
        <w:spacing w:after="200" w:line="276" w:lineRule="auto"/>
      </w:pPr>
      <w:r>
        <w:t>Product was set to ITOF (General OneFile)</w:t>
      </w:r>
    </w:p>
    <w:p w:rsidR="007C765C" w:rsidRDefault="007C765C" w:rsidP="00D254A9">
      <w:pPr>
        <w:pStyle w:val="ListParagraph"/>
        <w:widowControl/>
        <w:numPr>
          <w:ilvl w:val="0"/>
          <w:numId w:val="2"/>
        </w:numPr>
        <w:spacing w:after="200" w:line="276" w:lineRule="auto"/>
      </w:pPr>
      <w:r>
        <w:t>Up to 25 records will be returned starting with the first record</w:t>
      </w:r>
    </w:p>
    <w:p w:rsidR="007C765C" w:rsidRDefault="007C765C" w:rsidP="00D254A9">
      <w:pPr>
        <w:pStyle w:val="ListParagraph"/>
        <w:widowControl/>
        <w:numPr>
          <w:ilvl w:val="0"/>
          <w:numId w:val="2"/>
        </w:numPr>
        <w:spacing w:after="200" w:line="276" w:lineRule="auto"/>
      </w:pPr>
      <w:r>
        <w:t>SRU version 1.1 was specified</w:t>
      </w:r>
    </w:p>
    <w:p w:rsidR="007C765C" w:rsidRDefault="007C765C" w:rsidP="00D254A9">
      <w:pPr>
        <w:pStyle w:val="ListParagraph"/>
        <w:widowControl/>
        <w:numPr>
          <w:ilvl w:val="0"/>
          <w:numId w:val="2"/>
        </w:numPr>
        <w:spacing w:after="200" w:line="276" w:lineRule="auto"/>
      </w:pPr>
      <w:r>
        <w:t>Customer account was set to metatest</w:t>
      </w:r>
    </w:p>
    <w:p w:rsidR="007C765C" w:rsidRDefault="007C765C" w:rsidP="00D254A9">
      <w:pPr>
        <w:pStyle w:val="ListParagraph"/>
        <w:widowControl/>
        <w:numPr>
          <w:ilvl w:val="0"/>
          <w:numId w:val="2"/>
        </w:numPr>
        <w:spacing w:after="200" w:line="276" w:lineRule="auto"/>
      </w:pPr>
      <w:r>
        <w:t xml:space="preserve">Records with </w:t>
      </w:r>
      <w:r w:rsidR="00080A73">
        <w:t>“earthquake prediction”</w:t>
      </w:r>
      <w:r>
        <w:t xml:space="preserve"> in the article title were requested</w:t>
      </w:r>
    </w:p>
    <w:p w:rsidR="007C765C" w:rsidRDefault="007C765C" w:rsidP="00D254A9">
      <w:pPr>
        <w:pStyle w:val="ListParagraph"/>
        <w:widowControl/>
        <w:numPr>
          <w:ilvl w:val="0"/>
          <w:numId w:val="2"/>
        </w:numPr>
        <w:spacing w:after="200" w:line="276" w:lineRule="auto"/>
      </w:pPr>
      <w:r>
        <w:t>Record schema was not specified so the default of Dublin Core was applied</w:t>
      </w:r>
    </w:p>
    <w:p w:rsidR="007C765C" w:rsidRPr="00E06FB4" w:rsidRDefault="007C765C" w:rsidP="007C765C">
      <w:r>
        <w:t>Here is a sample response for a single record.  (Set &amp;maximumRecords=1 for the example above to reproduce.)</w:t>
      </w:r>
    </w:p>
    <w:p w:rsidR="007C765C" w:rsidRDefault="007C765C" w:rsidP="007C765C">
      <w:pPr>
        <w:pStyle w:val="NoSpacing"/>
        <w:ind w:left="360"/>
        <w:rPr>
          <w:rFonts w:ascii="Courier New" w:hAnsi="Courier New" w:cs="Courier New"/>
          <w:sz w:val="18"/>
          <w:szCs w:val="18"/>
        </w:rPr>
      </w:pP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w:t>
      </w:r>
      <w:r>
        <w:rPr>
          <w:rFonts w:ascii="Courier New" w:hAnsi="Courier New" w:cs="Courier New"/>
          <w:sz w:val="18"/>
          <w:szCs w:val="18"/>
        </w:rPr>
        <w:t xml:space="preserve">  </w:t>
      </w:r>
      <w:r w:rsidRPr="00E06FB4">
        <w:rPr>
          <w:rFonts w:ascii="Courier New" w:hAnsi="Courier New" w:cs="Courier New"/>
          <w:sz w:val="18"/>
          <w:szCs w:val="18"/>
        </w:rPr>
        <w:t xml:space="preserve">&lt;?xml version="1.0" ?&gt;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&lt;zs:searchRetrieveResponse xmlns:zs="http://www.loc.gov/zing/srw/"&gt;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&lt;zs:version&gt;1.1&lt;/zs:version&gt;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&lt;zs:numberOfRecords&gt;</w:t>
      </w:r>
      <w:r w:rsidR="00080A73">
        <w:rPr>
          <w:rFonts w:ascii="Courier New" w:hAnsi="Courier New" w:cs="Courier New"/>
          <w:sz w:val="18"/>
          <w:szCs w:val="18"/>
        </w:rPr>
        <w:t>189</w:t>
      </w:r>
      <w:r w:rsidRPr="00E06FB4">
        <w:rPr>
          <w:rFonts w:ascii="Courier New" w:hAnsi="Courier New" w:cs="Courier New"/>
          <w:sz w:val="18"/>
          <w:szCs w:val="18"/>
        </w:rPr>
        <w:t xml:space="preserve">&lt;/zs:numberOfRecords&gt;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&lt;zs:records&gt;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&lt;zs:recordPacking&gt;xml&lt;/zs:recordPacking&gt;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&lt;zs:recordData&gt;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&lt;dc:dc xmlns:dc="http://purl.org/dc/elements/1.1/"&gt;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&lt;dc:title&gt;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w:t>
      </w:r>
      <w:r w:rsidR="00AD744E">
        <w:rPr>
          <w:rFonts w:ascii="Courier New" w:hAnsi="Courier New" w:cs="Courier New"/>
          <w:sz w:val="18"/>
          <w:szCs w:val="18"/>
        </w:rPr>
        <w:t>Earthquake prediction system to work in Azerbaijan in 2012.</w:t>
      </w:r>
    </w:p>
    <w:p w:rsidR="007C765C" w:rsidRPr="00E06FB4"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&lt;/dc:title&gt;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&lt;dc:type&gt;</w:t>
      </w:r>
      <w:r w:rsidR="00AD744E">
        <w:rPr>
          <w:rFonts w:ascii="Courier New" w:hAnsi="Courier New" w:cs="Courier New"/>
          <w:sz w:val="18"/>
          <w:szCs w:val="18"/>
        </w:rPr>
        <w:t>Article</w:t>
      </w:r>
      <w:r w:rsidRPr="00E06FB4">
        <w:rPr>
          <w:rFonts w:ascii="Courier New" w:hAnsi="Courier New" w:cs="Courier New"/>
          <w:sz w:val="18"/>
          <w:szCs w:val="18"/>
        </w:rPr>
        <w:t xml:space="preserve">&lt;/dc:type&gt; </w:t>
      </w:r>
    </w:p>
    <w:p w:rsidR="007C765C" w:rsidRPr="00E06FB4" w:rsidRDefault="00AD744E" w:rsidP="007C765C">
      <w:pPr>
        <w:pStyle w:val="NoSpacing"/>
        <w:ind w:left="360"/>
        <w:rPr>
          <w:rFonts w:ascii="Courier New" w:hAnsi="Courier New" w:cs="Courier New"/>
          <w:sz w:val="18"/>
          <w:szCs w:val="18"/>
        </w:rPr>
      </w:pPr>
      <w:r>
        <w:rPr>
          <w:rFonts w:ascii="Courier New" w:hAnsi="Courier New" w:cs="Courier New"/>
          <w:sz w:val="18"/>
          <w:szCs w:val="18"/>
        </w:rPr>
        <w:t xml:space="preserve">              &lt;dc:date&gt;20111229&lt;/dc:date&gt;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&lt;dc:subject&gt;</w:t>
      </w:r>
      <w:r w:rsidR="00AD744E">
        <w:rPr>
          <w:rFonts w:ascii="Courier New" w:hAnsi="Courier New" w:cs="Courier New"/>
          <w:sz w:val="18"/>
          <w:szCs w:val="18"/>
        </w:rPr>
        <w:t>Earthquakes</w:t>
      </w:r>
      <w:r w:rsidRPr="00E06FB4">
        <w:rPr>
          <w:rFonts w:ascii="Courier New" w:hAnsi="Courier New" w:cs="Courier New"/>
          <w:sz w:val="18"/>
          <w:szCs w:val="18"/>
        </w:rPr>
        <w:t xml:space="preserve">&lt;/dc:subject&gt;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&lt;dc:subject&gt;</w:t>
      </w:r>
      <w:r w:rsidR="00AD744E">
        <w:rPr>
          <w:rFonts w:ascii="Courier New" w:hAnsi="Courier New" w:cs="Courier New"/>
          <w:sz w:val="18"/>
          <w:szCs w:val="18"/>
        </w:rPr>
        <w:t>Geophysical prediction</w:t>
      </w:r>
      <w:r w:rsidRPr="00E06FB4">
        <w:rPr>
          <w:rFonts w:ascii="Courier New" w:hAnsi="Courier New" w:cs="Courier New"/>
          <w:sz w:val="18"/>
          <w:szCs w:val="18"/>
        </w:rPr>
        <w:t xml:space="preserve">&lt;/dc:subject&gt; </w:t>
      </w:r>
    </w:p>
    <w:p w:rsidR="007C765C"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&lt;dc:relation&gt;</w:t>
      </w:r>
      <w:r w:rsidR="00AD744E">
        <w:rPr>
          <w:rFonts w:ascii="Courier New" w:hAnsi="Courier New" w:cs="Courier New"/>
          <w:sz w:val="18"/>
          <w:szCs w:val="18"/>
        </w:rPr>
        <w:t>The America’s Intelligence Wire</w:t>
      </w:r>
      <w:r w:rsidRPr="00E06FB4">
        <w:rPr>
          <w:rFonts w:ascii="Courier New" w:hAnsi="Courier New" w:cs="Courier New"/>
          <w:sz w:val="18"/>
          <w:szCs w:val="18"/>
        </w:rPr>
        <w:t xml:space="preserve">&lt;/dc:relation&gt; </w:t>
      </w:r>
    </w:p>
    <w:p w:rsidR="00AD744E" w:rsidRDefault="00AD744E"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w:t>
      </w:r>
      <w:r>
        <w:rPr>
          <w:rFonts w:ascii="Courier New" w:hAnsi="Courier New" w:cs="Courier New"/>
          <w:sz w:val="18"/>
          <w:szCs w:val="18"/>
        </w:rPr>
        <w:t>&lt;dc:bibliographicCitation&gt;Dec 29, 2011 pNA&lt;/dc:bibliographicCitation&gt;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&lt;dc:identifier&gt;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http://find.galegroup.com/openurl/openurl?...</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&lt;/dc:identifier&gt; </w:t>
      </w:r>
    </w:p>
    <w:p w:rsidR="007C765C" w:rsidRDefault="007C765C" w:rsidP="00AD744E">
      <w:pPr>
        <w:pStyle w:val="NoSpacing"/>
        <w:ind w:left="360"/>
        <w:rPr>
          <w:rFonts w:ascii="Courier New" w:hAnsi="Courier New" w:cs="Courier New"/>
          <w:sz w:val="18"/>
          <w:szCs w:val="18"/>
        </w:rPr>
      </w:pPr>
      <w:r w:rsidRPr="00E06FB4">
        <w:rPr>
          <w:rFonts w:ascii="Courier New" w:hAnsi="Courier New" w:cs="Courier New"/>
          <w:sz w:val="18"/>
          <w:szCs w:val="18"/>
        </w:rPr>
        <w:t xml:space="preserve">              &lt;dc:rights&gt;COPYRIGHT 2011 </w:t>
      </w:r>
      <w:r w:rsidR="00AD744E">
        <w:rPr>
          <w:rFonts w:ascii="Courier New" w:hAnsi="Courier New" w:cs="Courier New"/>
          <w:sz w:val="18"/>
          <w:szCs w:val="18"/>
        </w:rPr>
        <w:t>Financial Times Ltd.</w:t>
      </w:r>
      <w:r w:rsidRPr="00E06FB4">
        <w:rPr>
          <w:rFonts w:ascii="Courier New" w:hAnsi="Courier New" w:cs="Courier New"/>
          <w:sz w:val="18"/>
          <w:szCs w:val="18"/>
        </w:rPr>
        <w:t xml:space="preserve">&lt;/dc:rights&gt; </w:t>
      </w:r>
    </w:p>
    <w:p w:rsidR="00AD744E" w:rsidRPr="00E06FB4" w:rsidRDefault="00AD744E" w:rsidP="00AD744E">
      <w:pPr>
        <w:pStyle w:val="NoSpacing"/>
        <w:ind w:left="360"/>
        <w:rPr>
          <w:rFonts w:ascii="Courier New" w:hAnsi="Courier New" w:cs="Courier New"/>
          <w:sz w:val="18"/>
          <w:szCs w:val="18"/>
        </w:rPr>
      </w:pPr>
      <w:r>
        <w:rPr>
          <w:rFonts w:ascii="Courier New" w:hAnsi="Courier New" w:cs="Courier New"/>
          <w:sz w:val="18"/>
          <w:szCs w:val="18"/>
        </w:rPr>
        <w:t xml:space="preserve">              &lt;dc:rights&gt;Text: Yes&lt;/dc:rights&gt;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&lt;/dc:dc&gt;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&lt;/zs:recordData&gt;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&lt;zs:recordPosition&gt;1&lt;/zs:recordPosition&gt;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&lt;/zs:records&gt;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w:t>
      </w:r>
      <w:r>
        <w:rPr>
          <w:rFonts w:ascii="Courier New" w:hAnsi="Courier New" w:cs="Courier New"/>
          <w:sz w:val="18"/>
          <w:szCs w:val="18"/>
        </w:rPr>
        <w:t xml:space="preserve">  </w:t>
      </w:r>
      <w:r w:rsidRPr="00E06FB4">
        <w:rPr>
          <w:rFonts w:ascii="Courier New" w:hAnsi="Courier New" w:cs="Courier New"/>
          <w:sz w:val="18"/>
          <w:szCs w:val="18"/>
        </w:rPr>
        <w:t xml:space="preserve">&lt;zs:nextRecordPosition&gt;2&lt;/zs:nextRecordPosition&gt;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w:t>
      </w:r>
      <w:r>
        <w:rPr>
          <w:rFonts w:ascii="Courier New" w:hAnsi="Courier New" w:cs="Courier New"/>
          <w:sz w:val="18"/>
          <w:szCs w:val="18"/>
        </w:rPr>
        <w:t xml:space="preserve">  </w:t>
      </w:r>
      <w:r w:rsidRPr="00E06FB4">
        <w:rPr>
          <w:rFonts w:ascii="Courier New" w:hAnsi="Courier New" w:cs="Courier New"/>
          <w:sz w:val="18"/>
          <w:szCs w:val="18"/>
        </w:rPr>
        <w:t>&lt;/zs:searchRetrieveResponse&gt;</w:t>
      </w:r>
    </w:p>
    <w:p w:rsidR="007C765C" w:rsidRDefault="007C765C" w:rsidP="007C765C">
      <w:pPr>
        <w:rPr>
          <w:u w:val="single"/>
        </w:rPr>
      </w:pPr>
      <w:r>
        <w:rPr>
          <w:u w:val="single"/>
        </w:rPr>
        <w:br w:type="page"/>
      </w:r>
    </w:p>
    <w:p w:rsidR="007C765C" w:rsidRPr="00746935" w:rsidRDefault="007C765C" w:rsidP="00746935">
      <w:pPr>
        <w:pStyle w:val="Heading2"/>
      </w:pPr>
      <w:r w:rsidRPr="00746935">
        <w:lastRenderedPageBreak/>
        <w:t xml:space="preserve">Opposing Viewpoints </w:t>
      </w:r>
      <w:r w:rsidR="001311FA">
        <w:t>In Context (OVIC</w:t>
      </w:r>
      <w:r w:rsidRPr="00746935">
        <w:t>)</w:t>
      </w:r>
    </w:p>
    <w:p w:rsidR="007C765C" w:rsidRDefault="007C765C" w:rsidP="007C765C">
      <w:r>
        <w:t>Consider the following request:</w:t>
      </w:r>
    </w:p>
    <w:p w:rsidR="007C765C" w:rsidRDefault="007C765C" w:rsidP="007C765C"/>
    <w:p w:rsidR="007C765C" w:rsidRDefault="00361C69" w:rsidP="007C765C">
      <w:pPr>
        <w:ind w:left="720"/>
      </w:pPr>
      <w:hyperlink r:id="rId9" w:history="1">
        <w:r w:rsidR="000B58C6" w:rsidRPr="00095B10">
          <w:rPr>
            <w:rStyle w:val="Hyperlink"/>
          </w:rPr>
          <w:t>http://sru.galegroup.com/OVIC?startRecord=1&amp;maximumRecords=25&amp;operation=searchRetrieve&amp;version=1.1&amp;x-username=metatest&amp;query=dc.title=marijuana+AND+marc.992=fulltext&amp;recordSchema=dc</w:t>
        </w:r>
      </w:hyperlink>
      <w:r w:rsidR="000B58C6">
        <w:t xml:space="preserve"> </w:t>
      </w:r>
    </w:p>
    <w:p w:rsidR="007C765C" w:rsidRDefault="007C765C" w:rsidP="007C765C"/>
    <w:p w:rsidR="007C765C" w:rsidRDefault="007C765C" w:rsidP="007C765C">
      <w:r>
        <w:t>This request may be interpreted as follows:</w:t>
      </w:r>
    </w:p>
    <w:p w:rsidR="007C765C" w:rsidRDefault="007C765C" w:rsidP="007C765C"/>
    <w:p w:rsidR="007C765C" w:rsidRDefault="000B58C6" w:rsidP="00D254A9">
      <w:pPr>
        <w:pStyle w:val="ListParagraph"/>
        <w:widowControl/>
        <w:numPr>
          <w:ilvl w:val="0"/>
          <w:numId w:val="2"/>
        </w:numPr>
        <w:spacing w:after="200" w:line="276" w:lineRule="auto"/>
      </w:pPr>
      <w:r>
        <w:t>Product was set to OVIC</w:t>
      </w:r>
      <w:r w:rsidR="007C765C">
        <w:t>(Opp</w:t>
      </w:r>
      <w:r>
        <w:t>osing Viewpoints In Context</w:t>
      </w:r>
      <w:r w:rsidR="007C765C">
        <w:t>)</w:t>
      </w:r>
    </w:p>
    <w:p w:rsidR="007C765C" w:rsidRDefault="007C765C" w:rsidP="00D254A9">
      <w:pPr>
        <w:pStyle w:val="ListParagraph"/>
        <w:widowControl/>
        <w:numPr>
          <w:ilvl w:val="0"/>
          <w:numId w:val="2"/>
        </w:numPr>
        <w:spacing w:after="200" w:line="276" w:lineRule="auto"/>
      </w:pPr>
      <w:r>
        <w:t>Up to 25 records will be returned starting with the first record</w:t>
      </w:r>
    </w:p>
    <w:p w:rsidR="007C765C" w:rsidRDefault="007C765C" w:rsidP="00D254A9">
      <w:pPr>
        <w:pStyle w:val="ListParagraph"/>
        <w:widowControl/>
        <w:numPr>
          <w:ilvl w:val="0"/>
          <w:numId w:val="2"/>
        </w:numPr>
        <w:spacing w:after="200" w:line="276" w:lineRule="auto"/>
      </w:pPr>
      <w:r>
        <w:t>SRU version 1.1 was specified</w:t>
      </w:r>
    </w:p>
    <w:p w:rsidR="007C765C" w:rsidRDefault="007C765C" w:rsidP="00D254A9">
      <w:pPr>
        <w:pStyle w:val="ListParagraph"/>
        <w:widowControl/>
        <w:numPr>
          <w:ilvl w:val="0"/>
          <w:numId w:val="2"/>
        </w:numPr>
        <w:spacing w:after="200" w:line="276" w:lineRule="auto"/>
      </w:pPr>
      <w:r>
        <w:t>Customer account was set to metatest</w:t>
      </w:r>
    </w:p>
    <w:p w:rsidR="007C765C" w:rsidRDefault="007C765C" w:rsidP="00D254A9">
      <w:pPr>
        <w:pStyle w:val="ListParagraph"/>
        <w:widowControl/>
        <w:numPr>
          <w:ilvl w:val="0"/>
          <w:numId w:val="2"/>
        </w:numPr>
        <w:spacing w:after="200" w:line="276" w:lineRule="auto"/>
      </w:pPr>
      <w:r>
        <w:t>Records with marijuana in the article title were requested</w:t>
      </w:r>
    </w:p>
    <w:p w:rsidR="000B58C6" w:rsidRDefault="000B58C6" w:rsidP="00D254A9">
      <w:pPr>
        <w:pStyle w:val="ListParagraph"/>
        <w:widowControl/>
        <w:numPr>
          <w:ilvl w:val="0"/>
          <w:numId w:val="2"/>
        </w:numPr>
        <w:spacing w:after="200" w:line="276" w:lineRule="auto"/>
      </w:pPr>
      <w:r>
        <w:t xml:space="preserve">Search was limited to only results that were full text. (marc.992=fulltext) </w:t>
      </w:r>
    </w:p>
    <w:p w:rsidR="007C765C" w:rsidRDefault="007C765C" w:rsidP="00D254A9">
      <w:pPr>
        <w:pStyle w:val="ListParagraph"/>
        <w:widowControl/>
        <w:numPr>
          <w:ilvl w:val="0"/>
          <w:numId w:val="2"/>
        </w:numPr>
        <w:spacing w:after="200" w:line="276" w:lineRule="auto"/>
      </w:pPr>
      <w:r>
        <w:t>Record schema was set to Dublin Core</w:t>
      </w:r>
    </w:p>
    <w:p w:rsidR="007C765C" w:rsidRPr="00E06FB4" w:rsidRDefault="007C765C" w:rsidP="007C765C">
      <w:r>
        <w:t>Here is a sample response for a single record.  (Set &amp;maximumRecords=1 for the example above to reproduce.)</w:t>
      </w:r>
    </w:p>
    <w:p w:rsidR="007C765C" w:rsidRDefault="007C765C" w:rsidP="007C765C">
      <w:pPr>
        <w:pStyle w:val="NoSpacing"/>
        <w:ind w:left="360"/>
        <w:rPr>
          <w:rFonts w:ascii="Courier New" w:hAnsi="Courier New" w:cs="Courier New"/>
          <w:sz w:val="18"/>
          <w:szCs w:val="18"/>
        </w:rPr>
      </w:pP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w:t>
      </w:r>
      <w:r>
        <w:rPr>
          <w:rFonts w:ascii="Courier New" w:hAnsi="Courier New" w:cs="Courier New"/>
          <w:sz w:val="18"/>
          <w:szCs w:val="18"/>
        </w:rPr>
        <w:t xml:space="preserve">  </w:t>
      </w:r>
      <w:r w:rsidRPr="00E06FB4">
        <w:rPr>
          <w:rFonts w:ascii="Courier New" w:hAnsi="Courier New" w:cs="Courier New"/>
          <w:sz w:val="18"/>
          <w:szCs w:val="18"/>
        </w:rPr>
        <w:t xml:space="preserve">&lt;?xml version="1.0" ?&gt;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&lt;zs:searchRetrieveResponse xmlns:zs="http://www.loc.gov/zing/srw/"&gt;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&lt;zs:version&gt;1.1&lt;/zs:version&gt;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&lt;zs:numberOfRecords&gt;</w:t>
      </w:r>
      <w:r w:rsidR="00FC5FAA">
        <w:rPr>
          <w:rFonts w:ascii="Courier New" w:hAnsi="Courier New" w:cs="Courier New"/>
          <w:sz w:val="18"/>
          <w:szCs w:val="18"/>
        </w:rPr>
        <w:t>306</w:t>
      </w:r>
      <w:r w:rsidRPr="00E06FB4">
        <w:rPr>
          <w:rFonts w:ascii="Courier New" w:hAnsi="Courier New" w:cs="Courier New"/>
          <w:sz w:val="18"/>
          <w:szCs w:val="18"/>
        </w:rPr>
        <w:t xml:space="preserve">&lt;/zs:numberOfRecords&gt;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&lt;zs:records&gt;</w:t>
      </w:r>
    </w:p>
    <w:p w:rsidR="007C765C"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&lt;zs:record&gt;</w:t>
      </w:r>
    </w:p>
    <w:p w:rsidR="00FC5FAA" w:rsidRPr="00E06FB4" w:rsidRDefault="00FC5FAA"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FC5FAA">
        <w:rPr>
          <w:rFonts w:ascii="Courier New" w:hAnsi="Courier New" w:cs="Courier New"/>
          <w:sz w:val="18"/>
          <w:szCs w:val="18"/>
        </w:rPr>
        <w:t>&lt;zs:recordSchema&gt;dc&lt;/zs:recordSchema&gt;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&lt;zs:recordPacking&gt;xml&lt;/zs:recordPacking&gt;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&lt;zs:recordData&gt;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&lt;dc:dc xmlns:dc="http://purl.org/dc/elements/1.1/"&gt;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&lt;dc:title&gt;</w:t>
      </w:r>
    </w:p>
    <w:p w:rsidR="007C765C" w:rsidRPr="00E06FB4" w:rsidRDefault="007C765C" w:rsidP="00AD744E">
      <w:pPr>
        <w:pStyle w:val="NoSpacing"/>
        <w:ind w:left="360"/>
        <w:rPr>
          <w:rFonts w:ascii="Courier New" w:hAnsi="Courier New" w:cs="Courier New"/>
          <w:sz w:val="18"/>
          <w:szCs w:val="18"/>
        </w:rPr>
      </w:pPr>
      <w:r w:rsidRPr="00E06FB4">
        <w:rPr>
          <w:rFonts w:ascii="Courier New" w:hAnsi="Courier New" w:cs="Courier New"/>
          <w:sz w:val="18"/>
          <w:szCs w:val="18"/>
        </w:rPr>
        <w:t xml:space="preserve">                </w:t>
      </w:r>
      <w:r w:rsidR="00AD744E">
        <w:rPr>
          <w:rFonts w:ascii="Courier New" w:hAnsi="Courier New" w:cs="Courier New"/>
          <w:sz w:val="18"/>
          <w:szCs w:val="18"/>
        </w:rPr>
        <w:t>Uniontown traffic stop nets 48 pounds of marijuana.</w:t>
      </w:r>
    </w:p>
    <w:p w:rsidR="007C765C" w:rsidRPr="00E06FB4"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&lt;/dc:title&gt;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&lt;dc:type&gt;</w:t>
      </w:r>
      <w:r w:rsidR="00AD744E">
        <w:rPr>
          <w:rFonts w:ascii="Courier New" w:hAnsi="Courier New" w:cs="Courier New"/>
          <w:sz w:val="18"/>
          <w:szCs w:val="18"/>
        </w:rPr>
        <w:t>Article</w:t>
      </w:r>
      <w:r w:rsidRPr="00E06FB4">
        <w:rPr>
          <w:rFonts w:ascii="Courier New" w:hAnsi="Courier New" w:cs="Courier New"/>
          <w:sz w:val="18"/>
          <w:szCs w:val="18"/>
        </w:rPr>
        <w:t xml:space="preserve">&lt;/dc:type&gt;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w:t>
      </w:r>
      <w:r w:rsidR="00AD744E">
        <w:rPr>
          <w:rFonts w:ascii="Courier New" w:hAnsi="Courier New" w:cs="Courier New"/>
          <w:sz w:val="18"/>
          <w:szCs w:val="18"/>
        </w:rPr>
        <w:t>date</w:t>
      </w:r>
      <w:r w:rsidRPr="00E06FB4">
        <w:rPr>
          <w:rFonts w:ascii="Courier New" w:hAnsi="Courier New" w:cs="Courier New"/>
          <w:sz w:val="18"/>
          <w:szCs w:val="18"/>
        </w:rPr>
        <w:t>&gt;</w:t>
      </w:r>
      <w:r w:rsidR="00AD744E">
        <w:rPr>
          <w:rFonts w:ascii="Courier New" w:hAnsi="Courier New" w:cs="Courier New"/>
          <w:sz w:val="18"/>
          <w:szCs w:val="18"/>
        </w:rPr>
        <w:t>20120128</w:t>
      </w:r>
      <w:r w:rsidRPr="00E06FB4">
        <w:rPr>
          <w:rFonts w:ascii="Courier New" w:hAnsi="Courier New" w:cs="Courier New"/>
          <w:sz w:val="18"/>
          <w:szCs w:val="18"/>
        </w:rPr>
        <w:t>&lt;/dc:</w:t>
      </w:r>
      <w:r w:rsidR="00AD744E">
        <w:rPr>
          <w:rFonts w:ascii="Courier New" w:hAnsi="Courier New" w:cs="Courier New"/>
          <w:sz w:val="18"/>
          <w:szCs w:val="18"/>
        </w:rPr>
        <w:t>date</w:t>
      </w:r>
      <w:r w:rsidRPr="00E06FB4">
        <w:rPr>
          <w:rFonts w:ascii="Courier New" w:hAnsi="Courier New" w:cs="Courier New"/>
          <w:sz w:val="18"/>
          <w:szCs w:val="18"/>
        </w:rPr>
        <w:t xml:space="preserve">&gt; </w:t>
      </w:r>
    </w:p>
    <w:p w:rsidR="007C765C"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&lt;dc:subject&gt;</w:t>
      </w:r>
      <w:r w:rsidR="00AD744E">
        <w:rPr>
          <w:rFonts w:ascii="Courier New" w:hAnsi="Courier New" w:cs="Courier New"/>
          <w:sz w:val="18"/>
          <w:szCs w:val="18"/>
        </w:rPr>
        <w:t>Controlled substances</w:t>
      </w:r>
      <w:r w:rsidRPr="00E06FB4">
        <w:rPr>
          <w:rFonts w:ascii="Courier New" w:hAnsi="Courier New" w:cs="Courier New"/>
          <w:sz w:val="18"/>
          <w:szCs w:val="18"/>
        </w:rPr>
        <w:t xml:space="preserve">&lt;/dc:subject&gt; </w:t>
      </w:r>
    </w:p>
    <w:p w:rsidR="00AD744E" w:rsidRPr="00E06FB4" w:rsidRDefault="00AD744E" w:rsidP="00AD744E">
      <w:pPr>
        <w:pStyle w:val="NoSpacing"/>
        <w:ind w:left="360"/>
        <w:rPr>
          <w:rFonts w:ascii="Courier New" w:hAnsi="Courier New" w:cs="Courier New"/>
          <w:sz w:val="18"/>
          <w:szCs w:val="18"/>
        </w:rPr>
      </w:pPr>
      <w:r w:rsidRPr="00E06FB4">
        <w:rPr>
          <w:rFonts w:ascii="Courier New" w:hAnsi="Courier New" w:cs="Courier New"/>
          <w:sz w:val="18"/>
          <w:szCs w:val="18"/>
        </w:rPr>
        <w:t xml:space="preserve">              &lt;dc:subject&gt;</w:t>
      </w:r>
      <w:r>
        <w:rPr>
          <w:rFonts w:ascii="Courier New" w:hAnsi="Courier New" w:cs="Courier New"/>
          <w:sz w:val="18"/>
          <w:szCs w:val="18"/>
        </w:rPr>
        <w:t>Marijuana</w:t>
      </w:r>
      <w:r w:rsidRPr="00E06FB4">
        <w:rPr>
          <w:rFonts w:ascii="Courier New" w:hAnsi="Courier New" w:cs="Courier New"/>
          <w:sz w:val="18"/>
          <w:szCs w:val="18"/>
        </w:rPr>
        <w:t xml:space="preserve">&lt;/dc:subject&gt; </w:t>
      </w:r>
    </w:p>
    <w:p w:rsidR="007C765C"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&lt;dc:relation&gt;</w:t>
      </w:r>
      <w:r w:rsidR="00AD744E">
        <w:rPr>
          <w:rFonts w:ascii="Courier New" w:hAnsi="Courier New" w:cs="Courier New"/>
          <w:sz w:val="18"/>
          <w:szCs w:val="18"/>
        </w:rPr>
        <w:t>Tribune-Review</w:t>
      </w:r>
      <w:r>
        <w:rPr>
          <w:rFonts w:ascii="Courier New" w:hAnsi="Courier New" w:cs="Courier New"/>
          <w:sz w:val="18"/>
          <w:szCs w:val="18"/>
        </w:rPr>
        <w:t xml:space="preserve"> (</w:t>
      </w:r>
      <w:r w:rsidR="00AD744E">
        <w:rPr>
          <w:rFonts w:ascii="Courier New" w:hAnsi="Courier New" w:cs="Courier New"/>
          <w:sz w:val="18"/>
          <w:szCs w:val="18"/>
        </w:rPr>
        <w:t>Greensburg</w:t>
      </w:r>
      <w:r>
        <w:rPr>
          <w:rFonts w:ascii="Courier New" w:hAnsi="Courier New" w:cs="Courier New"/>
          <w:sz w:val="18"/>
          <w:szCs w:val="18"/>
        </w:rPr>
        <w:t xml:space="preserve">, </w:t>
      </w:r>
      <w:r w:rsidR="00AD744E">
        <w:rPr>
          <w:rFonts w:ascii="Courier New" w:hAnsi="Courier New" w:cs="Courier New"/>
          <w:sz w:val="18"/>
          <w:szCs w:val="18"/>
        </w:rPr>
        <w:t>PA</w:t>
      </w:r>
      <w:r>
        <w:rPr>
          <w:rFonts w:ascii="Courier New" w:hAnsi="Courier New" w:cs="Courier New"/>
          <w:sz w:val="18"/>
          <w:szCs w:val="18"/>
        </w:rPr>
        <w:t>)</w:t>
      </w:r>
      <w:r w:rsidRPr="00E06FB4">
        <w:rPr>
          <w:rFonts w:ascii="Courier New" w:hAnsi="Courier New" w:cs="Courier New"/>
          <w:sz w:val="18"/>
          <w:szCs w:val="18"/>
        </w:rPr>
        <w:t xml:space="preserve">&lt;/dc:relation&gt; </w:t>
      </w:r>
    </w:p>
    <w:p w:rsidR="00AD744E" w:rsidRPr="00E06FB4" w:rsidRDefault="00AD744E" w:rsidP="00AD744E">
      <w:pPr>
        <w:pStyle w:val="NoSpacing"/>
        <w:ind w:left="360"/>
        <w:rPr>
          <w:rFonts w:ascii="Courier New" w:hAnsi="Courier New" w:cs="Courier New"/>
          <w:sz w:val="18"/>
          <w:szCs w:val="18"/>
        </w:rPr>
      </w:pPr>
      <w:r w:rsidRPr="00E06FB4">
        <w:rPr>
          <w:rFonts w:ascii="Courier New" w:hAnsi="Courier New" w:cs="Courier New"/>
          <w:sz w:val="18"/>
          <w:szCs w:val="18"/>
        </w:rPr>
        <w:t xml:space="preserve">              &lt;dc:</w:t>
      </w:r>
      <w:r>
        <w:rPr>
          <w:rFonts w:ascii="Courier New" w:hAnsi="Courier New" w:cs="Courier New"/>
          <w:sz w:val="18"/>
          <w:szCs w:val="18"/>
        </w:rPr>
        <w:t>bibliographicCitation</w:t>
      </w:r>
      <w:r w:rsidRPr="00E06FB4">
        <w:rPr>
          <w:rFonts w:ascii="Courier New" w:hAnsi="Courier New" w:cs="Courier New"/>
          <w:sz w:val="18"/>
          <w:szCs w:val="18"/>
        </w:rPr>
        <w:t>&gt;</w:t>
      </w:r>
      <w:r>
        <w:rPr>
          <w:rFonts w:ascii="Courier New" w:hAnsi="Courier New" w:cs="Courier New"/>
          <w:sz w:val="18"/>
          <w:szCs w:val="18"/>
        </w:rPr>
        <w:t>Jan 28, 2012 pNA</w:t>
      </w:r>
      <w:r w:rsidRPr="00E06FB4">
        <w:rPr>
          <w:rFonts w:ascii="Courier New" w:hAnsi="Courier New" w:cs="Courier New"/>
          <w:sz w:val="18"/>
          <w:szCs w:val="18"/>
        </w:rPr>
        <w:t>&lt;/dc:</w:t>
      </w:r>
      <w:r>
        <w:rPr>
          <w:rFonts w:ascii="Courier New" w:hAnsi="Courier New" w:cs="Courier New"/>
          <w:sz w:val="18"/>
          <w:szCs w:val="18"/>
        </w:rPr>
        <w:t>bibliographicCitation</w:t>
      </w:r>
      <w:r w:rsidRPr="00E06FB4">
        <w:rPr>
          <w:rFonts w:ascii="Courier New" w:hAnsi="Courier New" w:cs="Courier New"/>
          <w:sz w:val="18"/>
          <w:szCs w:val="18"/>
        </w:rPr>
        <w:t xml:space="preserve">&gt;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&lt;dc:identifier&gt;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http://find.galegroup.com/openurl/openurl?...</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&lt;/dc:identifier&gt;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&lt;dc:rights&gt;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Full Text COPYRIGHT 201</w:t>
      </w:r>
      <w:r w:rsidR="00AD744E">
        <w:rPr>
          <w:rFonts w:ascii="Courier New" w:hAnsi="Courier New" w:cs="Courier New"/>
          <w:sz w:val="18"/>
          <w:szCs w:val="18"/>
        </w:rPr>
        <w:t>2</w:t>
      </w:r>
      <w:r w:rsidRPr="00E06FB4">
        <w:rPr>
          <w:rFonts w:ascii="Courier New" w:hAnsi="Courier New" w:cs="Courier New"/>
          <w:sz w:val="18"/>
          <w:szCs w:val="18"/>
        </w:rPr>
        <w:t xml:space="preserve"> </w:t>
      </w:r>
      <w:r w:rsidR="00AD744E">
        <w:rPr>
          <w:rFonts w:ascii="Courier New" w:hAnsi="Courier New" w:cs="Courier New"/>
          <w:sz w:val="18"/>
          <w:szCs w:val="18"/>
        </w:rPr>
        <w:t>McClatchy-Tribune Information Services</w:t>
      </w:r>
    </w:p>
    <w:p w:rsidR="007C765C"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&lt;/dc:rights&gt; </w:t>
      </w:r>
    </w:p>
    <w:p w:rsidR="00AD744E" w:rsidRPr="00E06FB4" w:rsidRDefault="00AD744E" w:rsidP="00AD744E">
      <w:pPr>
        <w:pStyle w:val="NoSpacing"/>
        <w:ind w:left="360"/>
        <w:rPr>
          <w:rFonts w:ascii="Courier New" w:hAnsi="Courier New" w:cs="Courier New"/>
          <w:sz w:val="18"/>
          <w:szCs w:val="18"/>
        </w:rPr>
      </w:pPr>
      <w:r w:rsidRPr="00E06FB4">
        <w:rPr>
          <w:rFonts w:ascii="Courier New" w:hAnsi="Courier New" w:cs="Courier New"/>
          <w:sz w:val="18"/>
          <w:szCs w:val="18"/>
        </w:rPr>
        <w:t xml:space="preserve">              &lt;dc:rights&gt;</w:t>
      </w:r>
      <w:r>
        <w:rPr>
          <w:rFonts w:ascii="Courier New" w:hAnsi="Courier New" w:cs="Courier New"/>
          <w:sz w:val="18"/>
          <w:szCs w:val="18"/>
        </w:rPr>
        <w:t>Text: Yes</w:t>
      </w:r>
      <w:r w:rsidRPr="00E06FB4">
        <w:rPr>
          <w:rFonts w:ascii="Courier New" w:hAnsi="Courier New" w:cs="Courier New"/>
          <w:sz w:val="18"/>
          <w:szCs w:val="18"/>
        </w:rPr>
        <w:t>&lt;</w:t>
      </w:r>
      <w:r>
        <w:rPr>
          <w:rFonts w:ascii="Courier New" w:hAnsi="Courier New" w:cs="Courier New"/>
          <w:sz w:val="18"/>
          <w:szCs w:val="18"/>
        </w:rPr>
        <w:t>/</w:t>
      </w:r>
      <w:r w:rsidRPr="00E06FB4">
        <w:rPr>
          <w:rFonts w:ascii="Courier New" w:hAnsi="Courier New" w:cs="Courier New"/>
          <w:sz w:val="18"/>
          <w:szCs w:val="18"/>
        </w:rPr>
        <w:t>dc:rights&gt;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&lt;/dc:dc&gt;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&lt;/zs:recordData&gt;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&lt;zs:recordPosition&gt;1&lt;/zs:recordPosition&gt;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&lt;/zs:records&gt;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w:t>
      </w:r>
      <w:r>
        <w:rPr>
          <w:rFonts w:ascii="Courier New" w:hAnsi="Courier New" w:cs="Courier New"/>
          <w:sz w:val="18"/>
          <w:szCs w:val="18"/>
        </w:rPr>
        <w:t xml:space="preserve">  </w:t>
      </w:r>
      <w:r w:rsidRPr="00E06FB4">
        <w:rPr>
          <w:rFonts w:ascii="Courier New" w:hAnsi="Courier New" w:cs="Courier New"/>
          <w:sz w:val="18"/>
          <w:szCs w:val="18"/>
        </w:rPr>
        <w:t xml:space="preserve">&lt;zs:nextRecordPosition&gt;2&lt;/zs:nextRecordPosition&gt;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w:t>
      </w:r>
      <w:r>
        <w:rPr>
          <w:rFonts w:ascii="Courier New" w:hAnsi="Courier New" w:cs="Courier New"/>
          <w:sz w:val="18"/>
          <w:szCs w:val="18"/>
        </w:rPr>
        <w:t xml:space="preserve">  </w:t>
      </w:r>
      <w:r w:rsidRPr="00E06FB4">
        <w:rPr>
          <w:rFonts w:ascii="Courier New" w:hAnsi="Courier New" w:cs="Courier New"/>
          <w:sz w:val="18"/>
          <w:szCs w:val="18"/>
        </w:rPr>
        <w:t>&lt;/zs:searchRetrieveResponse&gt;</w:t>
      </w:r>
    </w:p>
    <w:p w:rsidR="007C765C" w:rsidRDefault="007C765C" w:rsidP="007C765C">
      <w:pPr>
        <w:rPr>
          <w:u w:val="single"/>
        </w:rPr>
      </w:pPr>
    </w:p>
    <w:p w:rsidR="007C765C" w:rsidRDefault="007C765C" w:rsidP="007C765C">
      <w:pPr>
        <w:rPr>
          <w:u w:val="single"/>
        </w:rPr>
      </w:pPr>
      <w:r>
        <w:rPr>
          <w:u w:val="single"/>
        </w:rPr>
        <w:br w:type="page"/>
      </w:r>
    </w:p>
    <w:p w:rsidR="007C765C" w:rsidRPr="00746935" w:rsidRDefault="007C765C" w:rsidP="00746935">
      <w:pPr>
        <w:pStyle w:val="Heading2"/>
      </w:pPr>
      <w:r w:rsidRPr="00746935">
        <w:lastRenderedPageBreak/>
        <w:t>Supreme Court Records and Briefs (SCRB)</w:t>
      </w:r>
    </w:p>
    <w:p w:rsidR="007C765C" w:rsidRDefault="007C765C" w:rsidP="007C765C">
      <w:r>
        <w:t>Consider the following request:</w:t>
      </w:r>
    </w:p>
    <w:p w:rsidR="007C765C" w:rsidRDefault="007C765C" w:rsidP="007C765C"/>
    <w:p w:rsidR="007C765C" w:rsidRDefault="00361C69" w:rsidP="007C765C">
      <w:pPr>
        <w:keepLines/>
        <w:ind w:left="720"/>
      </w:pPr>
      <w:hyperlink r:id="rId10" w:history="1">
        <w:r w:rsidR="00946B6B" w:rsidRPr="00D9594B">
          <w:rPr>
            <w:rStyle w:val="Hyperlink"/>
          </w:rPr>
          <w:t>http://sru.galegroup.com/SCRB?startRecord=1&amp;maximumRecords=25&amp;operation=searchRetrieve&amp;recordSchema=marcxml&amp;version=1.1&amp;query=dc.title=Miranda+Arizona&amp;x-username=metatest</w:t>
        </w:r>
      </w:hyperlink>
    </w:p>
    <w:p w:rsidR="007C765C" w:rsidRDefault="007C765C" w:rsidP="007C765C">
      <w:pPr>
        <w:keepLines/>
        <w:ind w:left="720"/>
      </w:pPr>
    </w:p>
    <w:p w:rsidR="007C765C" w:rsidRDefault="007C765C" w:rsidP="007C765C">
      <w:r>
        <w:t>This request may be interpreted as follows:</w:t>
      </w:r>
    </w:p>
    <w:p w:rsidR="007C765C" w:rsidRDefault="007C765C" w:rsidP="007C765C"/>
    <w:p w:rsidR="007C765C" w:rsidRDefault="007C765C" w:rsidP="00D254A9">
      <w:pPr>
        <w:pStyle w:val="ListParagraph"/>
        <w:widowControl/>
        <w:numPr>
          <w:ilvl w:val="0"/>
          <w:numId w:val="2"/>
        </w:numPr>
        <w:spacing w:after="200" w:line="276" w:lineRule="auto"/>
      </w:pPr>
      <w:r>
        <w:t>Product was set to SCRB (Supreme Court Records and Briefs)</w:t>
      </w:r>
    </w:p>
    <w:p w:rsidR="007C765C" w:rsidRDefault="007C765C" w:rsidP="00D254A9">
      <w:pPr>
        <w:pStyle w:val="ListParagraph"/>
        <w:widowControl/>
        <w:numPr>
          <w:ilvl w:val="0"/>
          <w:numId w:val="2"/>
        </w:numPr>
        <w:spacing w:after="200" w:line="276" w:lineRule="auto"/>
      </w:pPr>
      <w:r>
        <w:t>Up to 25 records will be returned starting with the first record</w:t>
      </w:r>
    </w:p>
    <w:p w:rsidR="007C765C" w:rsidRDefault="007C765C" w:rsidP="00D254A9">
      <w:pPr>
        <w:pStyle w:val="ListParagraph"/>
        <w:widowControl/>
        <w:numPr>
          <w:ilvl w:val="0"/>
          <w:numId w:val="2"/>
        </w:numPr>
        <w:spacing w:after="200" w:line="276" w:lineRule="auto"/>
      </w:pPr>
      <w:r>
        <w:t>SRU version 1.1 was specified</w:t>
      </w:r>
    </w:p>
    <w:p w:rsidR="007C765C" w:rsidRDefault="007C765C" w:rsidP="00D254A9">
      <w:pPr>
        <w:pStyle w:val="ListParagraph"/>
        <w:widowControl/>
        <w:numPr>
          <w:ilvl w:val="0"/>
          <w:numId w:val="2"/>
        </w:numPr>
        <w:spacing w:after="200" w:line="276" w:lineRule="auto"/>
      </w:pPr>
      <w:r>
        <w:t>Customer account was set to metatest</w:t>
      </w:r>
    </w:p>
    <w:p w:rsidR="007C765C" w:rsidRDefault="007C765C" w:rsidP="00D254A9">
      <w:pPr>
        <w:pStyle w:val="ListParagraph"/>
        <w:widowControl/>
        <w:numPr>
          <w:ilvl w:val="0"/>
          <w:numId w:val="2"/>
        </w:numPr>
        <w:spacing w:after="200" w:line="276" w:lineRule="auto"/>
      </w:pPr>
      <w:r>
        <w:t>Records with Miranda and Arizona in the document title were returned</w:t>
      </w:r>
    </w:p>
    <w:p w:rsidR="00946B6B" w:rsidRDefault="007C765C" w:rsidP="007C765C">
      <w:pPr>
        <w:pStyle w:val="ListParagraph"/>
        <w:widowControl/>
        <w:numPr>
          <w:ilvl w:val="0"/>
          <w:numId w:val="2"/>
        </w:numPr>
        <w:spacing w:after="200" w:line="276" w:lineRule="auto"/>
      </w:pPr>
      <w:r>
        <w:t xml:space="preserve">Record schema was set to </w:t>
      </w:r>
      <w:r w:rsidR="00946B6B">
        <w:t>MARC XML</w:t>
      </w:r>
    </w:p>
    <w:p w:rsidR="007C765C" w:rsidRPr="00E06FB4" w:rsidRDefault="007C765C" w:rsidP="007C765C">
      <w:pPr>
        <w:pStyle w:val="ListParagraph"/>
        <w:widowControl/>
        <w:numPr>
          <w:ilvl w:val="0"/>
          <w:numId w:val="2"/>
        </w:numPr>
        <w:spacing w:after="200" w:line="276" w:lineRule="auto"/>
      </w:pPr>
      <w:r>
        <w:t>A sample response for a single record is presented on the following page.  Field 008 has been modified to fit on a single line.  Set &amp;maximumRecords=1 for the example above to reproduce the example.</w:t>
      </w:r>
    </w:p>
    <w:p w:rsidR="007C765C" w:rsidRDefault="007C765C" w:rsidP="007C765C">
      <w:pPr>
        <w:rPr>
          <w:rFonts w:ascii="Courier New" w:hAnsi="Courier New" w:cs="Courier New"/>
          <w:sz w:val="18"/>
          <w:szCs w:val="18"/>
        </w:rPr>
      </w:pPr>
      <w:r>
        <w:rPr>
          <w:rFonts w:ascii="Courier New" w:hAnsi="Courier New" w:cs="Courier New"/>
          <w:sz w:val="18"/>
          <w:szCs w:val="18"/>
        </w:rPr>
        <w:br w:type="page"/>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lastRenderedPageBreak/>
        <w:t xml:space="preserve">  </w:t>
      </w:r>
      <w:r>
        <w:rPr>
          <w:rFonts w:ascii="Courier New" w:hAnsi="Courier New" w:cs="Courier New"/>
          <w:sz w:val="18"/>
          <w:szCs w:val="18"/>
        </w:rPr>
        <w:t xml:space="preserve">  </w:t>
      </w:r>
      <w:r w:rsidRPr="00E06FB4">
        <w:rPr>
          <w:rFonts w:ascii="Courier New" w:hAnsi="Courier New" w:cs="Courier New"/>
          <w:sz w:val="18"/>
          <w:szCs w:val="18"/>
        </w:rPr>
        <w:t xml:space="preserve">&lt;?xml version="1.0" ?&gt;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&lt;zs:searchRetrieveResponse xmlns:zs="http://www.loc.gov/zing/srw/"&gt;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&lt;zs:version&gt;1.1&lt;/zs:version&gt; </w:t>
      </w:r>
    </w:p>
    <w:p w:rsidR="007C765C"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&lt;zs:numberOfRecords&gt;5</w:t>
      </w:r>
      <w:r w:rsidRPr="00E06FB4">
        <w:rPr>
          <w:rFonts w:ascii="Courier New" w:hAnsi="Courier New" w:cs="Courier New"/>
          <w:sz w:val="18"/>
          <w:szCs w:val="18"/>
        </w:rPr>
        <w:t xml:space="preserve">&lt;/zs:numberOfRecords&gt; </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&lt;zs:records&gt;</w:t>
      </w:r>
    </w:p>
    <w:p w:rsidR="007C765C" w:rsidRDefault="007C765C" w:rsidP="007C765C">
      <w:pPr>
        <w:pStyle w:val="NoSpacing"/>
        <w:ind w:left="360"/>
        <w:rPr>
          <w:rFonts w:ascii="Courier New" w:hAnsi="Courier New" w:cs="Courier New"/>
          <w:sz w:val="18"/>
          <w:szCs w:val="18"/>
        </w:rPr>
      </w:pPr>
      <w:r w:rsidRPr="00323A1E">
        <w:rPr>
          <w:rFonts w:ascii="Courier New" w:hAnsi="Courier New" w:cs="Courier New"/>
          <w:sz w:val="18"/>
          <w:szCs w:val="18"/>
        </w:rPr>
        <w:t xml:space="preserve">        &lt;</w:t>
      </w:r>
      <w:r>
        <w:rPr>
          <w:rFonts w:ascii="Courier New" w:hAnsi="Courier New" w:cs="Courier New"/>
          <w:sz w:val="18"/>
          <w:szCs w:val="18"/>
        </w:rPr>
        <w:t>zs:</w:t>
      </w:r>
      <w:r w:rsidRPr="00323A1E">
        <w:rPr>
          <w:rFonts w:ascii="Courier New" w:hAnsi="Courier New" w:cs="Courier New"/>
          <w:sz w:val="18"/>
          <w:szCs w:val="18"/>
        </w:rPr>
        <w:t>record&gt;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&lt;zs:recordSchema&gt;</w:t>
      </w:r>
      <w:r w:rsidR="00D715B0">
        <w:rPr>
          <w:rFonts w:ascii="Courier New" w:hAnsi="Courier New" w:cs="Courier New"/>
          <w:sz w:val="18"/>
          <w:szCs w:val="18"/>
        </w:rPr>
        <w:t>marcxml</w:t>
      </w:r>
      <w:r w:rsidRPr="00323A1E">
        <w:rPr>
          <w:rFonts w:ascii="Courier New" w:hAnsi="Courier New" w:cs="Courier New"/>
          <w:sz w:val="18"/>
          <w:szCs w:val="18"/>
        </w:rPr>
        <w:t>&lt;/zs:recordSchema&gt;</w:t>
      </w:r>
    </w:p>
    <w:p w:rsidR="007C765C" w:rsidRPr="00E06FB4"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&lt;zs:recordPacking&gt;xml&lt;/zs:recordPacking&gt;</w:t>
      </w:r>
    </w:p>
    <w:p w:rsidR="007C765C"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&lt;zs:recordData&gt;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&lt;record&gt;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&lt;leader&gt;007</w:t>
      </w:r>
      <w:r w:rsidR="000E707E">
        <w:rPr>
          <w:rFonts w:ascii="Courier New" w:hAnsi="Courier New" w:cs="Courier New"/>
          <w:sz w:val="18"/>
          <w:szCs w:val="18"/>
        </w:rPr>
        <w:t>44nab a2200</w:t>
      </w:r>
      <w:r w:rsidRPr="00323A1E">
        <w:rPr>
          <w:rFonts w:ascii="Courier New" w:hAnsi="Courier New" w:cs="Courier New"/>
          <w:sz w:val="18"/>
          <w:szCs w:val="18"/>
        </w:rPr>
        <w:t>1</w:t>
      </w:r>
      <w:r w:rsidR="000E707E">
        <w:rPr>
          <w:rFonts w:ascii="Courier New" w:hAnsi="Courier New" w:cs="Courier New"/>
          <w:sz w:val="18"/>
          <w:szCs w:val="18"/>
        </w:rPr>
        <w:t>93</w:t>
      </w:r>
      <w:r w:rsidRPr="00323A1E">
        <w:rPr>
          <w:rFonts w:ascii="Courier New" w:hAnsi="Courier New" w:cs="Courier New"/>
          <w:sz w:val="18"/>
          <w:szCs w:val="18"/>
        </w:rPr>
        <w:t>7  4500&lt;/leader&gt;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&lt;controlfield tag="001"&gt;DW100648784&lt;/controlfield&gt;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&lt;controlfield tag="007"&gt;t                     &lt;/controlfield&gt;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&lt;controlfield tag="008"&gt;     </w:t>
      </w:r>
      <w:r>
        <w:rPr>
          <w:rFonts w:ascii="Courier New" w:hAnsi="Courier New" w:cs="Courier New"/>
          <w:sz w:val="18"/>
          <w:szCs w:val="18"/>
        </w:rPr>
        <w:t xml:space="preserve"> e19690828              </w:t>
      </w:r>
      <w:r w:rsidRPr="00323A1E">
        <w:rPr>
          <w:rFonts w:ascii="Courier New" w:hAnsi="Courier New" w:cs="Courier New"/>
          <w:sz w:val="18"/>
          <w:szCs w:val="18"/>
        </w:rPr>
        <w:t>&lt;/controlfield&gt;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&lt;datafield tag="040" ind1=" " ind2=" "&gt;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&lt;subfield code="a"&gt;MiFhGG&lt;/subfield&gt;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&lt;subfield code="c"&gt;MiFhGG&lt;/subfield&gt;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&lt;/datafield&gt;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&lt;datafield tag="100" ind1="1" ind2=" "&gt;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&lt;subfield code="a"&gt;Nelson, Gary K.&lt;/subfield&gt;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&lt;/datafield&gt;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&lt;datafield tag="245" ind1="0" ind2="0"&gt;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&lt;subfield code="a"&gt;Miranda v. Arizona&lt;/subfield&gt;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&lt;subfield code="k"&gt;</w:t>
      </w:r>
      <w:r w:rsidR="000E707E">
        <w:rPr>
          <w:rFonts w:ascii="Courier New" w:hAnsi="Courier New" w:cs="Courier New"/>
          <w:sz w:val="18"/>
          <w:szCs w:val="18"/>
        </w:rPr>
        <w:t>Monograph</w:t>
      </w:r>
      <w:r w:rsidRPr="00323A1E">
        <w:rPr>
          <w:rFonts w:ascii="Courier New" w:hAnsi="Courier New" w:cs="Courier New"/>
          <w:sz w:val="18"/>
          <w:szCs w:val="18"/>
        </w:rPr>
        <w:t>&lt;/subfield&gt;</w:t>
      </w:r>
    </w:p>
    <w:p w:rsidR="007C765C"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&lt;/datafield&gt;</w:t>
      </w:r>
    </w:p>
    <w:p w:rsidR="000E707E" w:rsidRPr="00323A1E" w:rsidRDefault="000E707E" w:rsidP="000E707E">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&lt;datafield tag="2</w:t>
      </w:r>
      <w:r>
        <w:rPr>
          <w:rFonts w:ascii="Courier New" w:hAnsi="Courier New" w:cs="Courier New"/>
          <w:sz w:val="18"/>
          <w:szCs w:val="18"/>
        </w:rPr>
        <w:t xml:space="preserve">60" ind1=" </w:t>
      </w:r>
      <w:r w:rsidRPr="00323A1E">
        <w:rPr>
          <w:rFonts w:ascii="Courier New" w:hAnsi="Courier New" w:cs="Courier New"/>
          <w:sz w:val="18"/>
          <w:szCs w:val="18"/>
        </w:rPr>
        <w:t>" ind2="</w:t>
      </w:r>
      <w:r>
        <w:rPr>
          <w:rFonts w:ascii="Courier New" w:hAnsi="Courier New" w:cs="Courier New"/>
          <w:sz w:val="18"/>
          <w:szCs w:val="18"/>
        </w:rPr>
        <w:t xml:space="preserve"> </w:t>
      </w:r>
      <w:r w:rsidRPr="00323A1E">
        <w:rPr>
          <w:rFonts w:ascii="Courier New" w:hAnsi="Courier New" w:cs="Courier New"/>
          <w:sz w:val="18"/>
          <w:szCs w:val="18"/>
        </w:rPr>
        <w:t>"&gt;</w:t>
      </w:r>
    </w:p>
    <w:p w:rsidR="000E707E" w:rsidRPr="00323A1E" w:rsidRDefault="000E707E" w:rsidP="000E707E">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&lt;subfield code="a"&gt;</w:t>
      </w:r>
      <w:r>
        <w:rPr>
          <w:rFonts w:ascii="Courier New" w:hAnsi="Courier New" w:cs="Courier New"/>
          <w:sz w:val="18"/>
          <w:szCs w:val="18"/>
        </w:rPr>
        <w:t>[S.l.]</w:t>
      </w:r>
      <w:r w:rsidRPr="00323A1E">
        <w:rPr>
          <w:rFonts w:ascii="Courier New" w:hAnsi="Courier New" w:cs="Courier New"/>
          <w:sz w:val="18"/>
          <w:szCs w:val="18"/>
        </w:rPr>
        <w:t>&lt;/subfield&gt;</w:t>
      </w:r>
    </w:p>
    <w:p w:rsidR="000E707E" w:rsidRPr="00323A1E" w:rsidRDefault="000E707E" w:rsidP="000E707E">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&lt;subfield code="a"&gt;</w:t>
      </w:r>
      <w:r>
        <w:rPr>
          <w:rFonts w:ascii="Courier New" w:hAnsi="Courier New" w:cs="Courier New"/>
          <w:sz w:val="18"/>
          <w:szCs w:val="18"/>
        </w:rPr>
        <w:t>[s.n.]</w:t>
      </w:r>
      <w:r w:rsidRPr="00323A1E">
        <w:rPr>
          <w:rFonts w:ascii="Courier New" w:hAnsi="Courier New" w:cs="Courier New"/>
          <w:sz w:val="18"/>
          <w:szCs w:val="18"/>
        </w:rPr>
        <w:t>&lt;/subfield&gt;</w:t>
      </w:r>
    </w:p>
    <w:p w:rsidR="000E707E" w:rsidRPr="00323A1E" w:rsidRDefault="000E707E" w:rsidP="000E707E">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&lt;subfield code="k"&gt;</w:t>
      </w:r>
      <w:r>
        <w:rPr>
          <w:rFonts w:ascii="Courier New" w:hAnsi="Courier New" w:cs="Courier New"/>
          <w:sz w:val="18"/>
          <w:szCs w:val="18"/>
        </w:rPr>
        <w:t>1969</w:t>
      </w:r>
      <w:r w:rsidRPr="00323A1E">
        <w:rPr>
          <w:rFonts w:ascii="Courier New" w:hAnsi="Courier New" w:cs="Courier New"/>
          <w:sz w:val="18"/>
          <w:szCs w:val="18"/>
        </w:rPr>
        <w:t>&lt;/subfield&gt;</w:t>
      </w:r>
    </w:p>
    <w:p w:rsidR="000E707E" w:rsidRDefault="000E707E" w:rsidP="000E707E">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&lt;/datafield&gt;</w:t>
      </w:r>
    </w:p>
    <w:p w:rsidR="000E707E" w:rsidRDefault="000E707E" w:rsidP="000E707E">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&lt;datafield tag="700" ind1="1" ind2=" "&gt;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&lt;subfield code="a"&gt;Waag, Carl K.&lt;/subfield&gt;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&lt;/datafield&gt;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&lt;datafield tag="856" ind1="4" ind2=" "&gt;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&lt;subfield code="u"&gt;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http://galenet.galegroup.com/servlet/SCRB?...</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&lt;/subfield&gt;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&lt;subfield code="y"&gt;Electronic resource (HTML)&lt;/subfield&gt;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&lt;subfield code="q"&gt;HTML&lt;/subfield&gt;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&lt;/datafield&gt;</w:t>
      </w:r>
    </w:p>
    <w:p w:rsidR="007C765C" w:rsidRPr="00323A1E"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w:t>
      </w:r>
    </w:p>
    <w:p w:rsidR="007C765C"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w:t>
      </w:r>
      <w:r w:rsidRPr="00323A1E">
        <w:rPr>
          <w:rFonts w:ascii="Courier New" w:hAnsi="Courier New" w:cs="Courier New"/>
          <w:sz w:val="18"/>
          <w:szCs w:val="18"/>
        </w:rPr>
        <w:t xml:space="preserve">        &lt;/record&gt;</w:t>
      </w:r>
    </w:p>
    <w:p w:rsidR="007C765C"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&lt;/zs:recordData&gt;</w:t>
      </w:r>
    </w:p>
    <w:p w:rsidR="007C765C" w:rsidRPr="00E06FB4"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&lt;zs:recordPosition&gt;1&lt;/zs:recordPosition&gt;</w:t>
      </w:r>
    </w:p>
    <w:p w:rsidR="007C765C" w:rsidRDefault="007C765C" w:rsidP="007C765C">
      <w:pPr>
        <w:pStyle w:val="NoSpacing"/>
        <w:ind w:left="360"/>
        <w:rPr>
          <w:rFonts w:ascii="Courier New" w:hAnsi="Courier New" w:cs="Courier New"/>
          <w:sz w:val="18"/>
          <w:szCs w:val="18"/>
        </w:rPr>
      </w:pPr>
      <w:r>
        <w:rPr>
          <w:rFonts w:ascii="Courier New" w:hAnsi="Courier New" w:cs="Courier New"/>
          <w:sz w:val="18"/>
          <w:szCs w:val="18"/>
        </w:rPr>
        <w:t xml:space="preserve">        &lt;/zs:record&gt;</w:t>
      </w:r>
    </w:p>
    <w:p w:rsidR="007C765C" w:rsidRPr="00E06FB4"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&lt;/zs:records&gt;</w:t>
      </w:r>
    </w:p>
    <w:p w:rsidR="007C765C" w:rsidRDefault="007C765C" w:rsidP="007C765C">
      <w:pPr>
        <w:pStyle w:val="NoSpacing"/>
        <w:ind w:left="360"/>
        <w:rPr>
          <w:rFonts w:ascii="Courier New" w:hAnsi="Courier New" w:cs="Courier New"/>
          <w:sz w:val="18"/>
          <w:szCs w:val="18"/>
        </w:rPr>
      </w:pPr>
      <w:r w:rsidRPr="00E06FB4">
        <w:rPr>
          <w:rFonts w:ascii="Courier New" w:hAnsi="Courier New" w:cs="Courier New"/>
          <w:sz w:val="18"/>
          <w:szCs w:val="18"/>
        </w:rPr>
        <w:t xml:space="preserve">  </w:t>
      </w:r>
      <w:r>
        <w:rPr>
          <w:rFonts w:ascii="Courier New" w:hAnsi="Courier New" w:cs="Courier New"/>
          <w:sz w:val="18"/>
          <w:szCs w:val="18"/>
        </w:rPr>
        <w:t xml:space="preserve">  &lt;/zs:searchRetrieveResponse</w:t>
      </w:r>
    </w:p>
    <w:p w:rsidR="00456B75" w:rsidRDefault="00456B75" w:rsidP="007C765C">
      <w:pPr>
        <w:rPr>
          <w:u w:val="single"/>
        </w:rPr>
      </w:pPr>
    </w:p>
    <w:p w:rsidR="00456B75" w:rsidRDefault="00456B75" w:rsidP="00456B75">
      <w:pPr>
        <w:pStyle w:val="Heading2"/>
      </w:pPr>
      <w:r>
        <w:t xml:space="preserve">More Examples: </w:t>
      </w:r>
    </w:p>
    <w:p w:rsidR="00456B75" w:rsidRDefault="00456B75" w:rsidP="00456B75">
      <w:pPr>
        <w:pStyle w:val="Heading3"/>
      </w:pPr>
      <w:r>
        <w:t xml:space="preserve">Example of Multi-word term searching:  </w:t>
      </w:r>
    </w:p>
    <w:p w:rsidR="00456B75" w:rsidRPr="008F1FCC" w:rsidRDefault="00361C69" w:rsidP="00456B75">
      <w:pPr>
        <w:pStyle w:val="Heading3"/>
        <w:numPr>
          <w:ilvl w:val="0"/>
          <w:numId w:val="0"/>
        </w:numPr>
        <w:ind w:left="720"/>
        <w:rPr>
          <w:rFonts w:ascii="Times New Roman" w:hAnsi="Times New Roman"/>
          <w:sz w:val="22"/>
          <w:szCs w:val="22"/>
        </w:rPr>
      </w:pPr>
      <w:hyperlink r:id="rId11" w:history="1">
        <w:r w:rsidR="00B5075B" w:rsidRPr="008F1FCC">
          <w:rPr>
            <w:rStyle w:val="Hyperlink"/>
            <w:rFonts w:ascii="Times New Roman" w:hAnsi="Times New Roman"/>
            <w:sz w:val="22"/>
            <w:szCs w:val="22"/>
          </w:rPr>
          <w:t>http://sru.galegroup.com/AONE?startRecord=1&amp;maximumRecords=25&amp;operation=searchRetrieve&amp;version=1.1&amp;x-username=metatest&amp;query=dc.title=world+war+II</w:t>
        </w:r>
      </w:hyperlink>
      <w:r w:rsidR="00456B75" w:rsidRPr="008F1FCC">
        <w:rPr>
          <w:rFonts w:ascii="Times New Roman" w:hAnsi="Times New Roman"/>
          <w:sz w:val="22"/>
          <w:szCs w:val="22"/>
        </w:rPr>
        <w:t xml:space="preserve"> </w:t>
      </w:r>
    </w:p>
    <w:p w:rsidR="00456B75" w:rsidRPr="008F1FCC" w:rsidRDefault="00456B75" w:rsidP="00456B75"/>
    <w:p w:rsidR="00456B75" w:rsidRPr="008F1FCC" w:rsidRDefault="00456B75" w:rsidP="00456B75"/>
    <w:p w:rsidR="00456B75" w:rsidRDefault="006533FD" w:rsidP="00456B75">
      <w:pPr>
        <w:pStyle w:val="Heading3"/>
      </w:pPr>
      <w:r>
        <w:lastRenderedPageBreak/>
        <w:t>Examples with Wildcard</w:t>
      </w:r>
      <w:r w:rsidR="001100D1">
        <w:t xml:space="preserve"> characters</w:t>
      </w:r>
      <w:r>
        <w:t xml:space="preserve"> in search</w:t>
      </w:r>
      <w:r w:rsidR="00456B75">
        <w:t xml:space="preserve">:  </w:t>
      </w:r>
    </w:p>
    <w:p w:rsidR="007C765C" w:rsidRPr="008F1FCC" w:rsidRDefault="008F534C" w:rsidP="006533FD">
      <w:pPr>
        <w:pStyle w:val="Heading4"/>
        <w:rPr>
          <w:rFonts w:ascii="Times New Roman" w:hAnsi="Times New Roman"/>
          <w:sz w:val="22"/>
          <w:szCs w:val="22"/>
        </w:rPr>
      </w:pPr>
      <w:r w:rsidRPr="008F1FCC">
        <w:rPr>
          <w:rFonts w:ascii="Times New Roman" w:hAnsi="Times New Roman"/>
          <w:sz w:val="22"/>
          <w:szCs w:val="22"/>
        </w:rPr>
        <w:t xml:space="preserve">             </w:t>
      </w:r>
      <w:r w:rsidR="006533FD" w:rsidRPr="008F1FCC">
        <w:rPr>
          <w:rFonts w:ascii="Times New Roman" w:hAnsi="Times New Roman"/>
          <w:sz w:val="22"/>
          <w:szCs w:val="22"/>
        </w:rPr>
        <w:t xml:space="preserve">Please note that a minimum of three characters are required before wildcards are used in search terms. </w:t>
      </w:r>
      <w:r w:rsidRPr="008F1FCC">
        <w:rPr>
          <w:rFonts w:ascii="Times New Roman" w:hAnsi="Times New Roman"/>
          <w:sz w:val="22"/>
          <w:szCs w:val="22"/>
        </w:rPr>
        <w:t xml:space="preserve">   </w:t>
      </w:r>
      <w:r w:rsidR="006533FD" w:rsidRPr="008F1FCC">
        <w:rPr>
          <w:rFonts w:ascii="Times New Roman" w:hAnsi="Times New Roman"/>
          <w:sz w:val="22"/>
          <w:szCs w:val="22"/>
        </w:rPr>
        <w:t>Gale’s SRU service supports the following wildcards:</w:t>
      </w:r>
    </w:p>
    <w:p w:rsidR="006533FD" w:rsidRPr="008F1FCC" w:rsidRDefault="006533FD" w:rsidP="00D254A9">
      <w:pPr>
        <w:pStyle w:val="ListParagraph"/>
        <w:numPr>
          <w:ilvl w:val="0"/>
          <w:numId w:val="4"/>
        </w:numPr>
        <w:rPr>
          <w:rStyle w:val="small"/>
        </w:rPr>
      </w:pPr>
      <w:r w:rsidRPr="008F1FCC">
        <w:rPr>
          <w:rStyle w:val="small"/>
        </w:rPr>
        <w:t xml:space="preserve">An </w:t>
      </w:r>
      <w:r w:rsidRPr="008F1FCC">
        <w:rPr>
          <w:rStyle w:val="Strong"/>
        </w:rPr>
        <w:t>asterisk</w:t>
      </w:r>
      <w:r w:rsidRPr="008F1FCC">
        <w:rPr>
          <w:rStyle w:val="small"/>
        </w:rPr>
        <w:t xml:space="preserve"> (*) stands for </w:t>
      </w:r>
      <w:r w:rsidRPr="008F1FCC">
        <w:rPr>
          <w:rStyle w:val="Strong"/>
        </w:rPr>
        <w:t>any number of characters</w:t>
      </w:r>
    </w:p>
    <w:p w:rsidR="00B5075B" w:rsidRPr="008F1FCC" w:rsidRDefault="00361C69" w:rsidP="00B5075B">
      <w:pPr>
        <w:pStyle w:val="ListParagraph"/>
      </w:pPr>
      <w:hyperlink r:id="rId12" w:history="1">
        <w:r w:rsidR="00B5075B" w:rsidRPr="008F1FCC">
          <w:rPr>
            <w:rStyle w:val="Hyperlink"/>
          </w:rPr>
          <w:t>http://sru.galegroup.com/AONE?startRecord=1&amp;maximumRecords=25&amp;operation=searchRetrieve&amp;version=1.1&amp;x-username=metatest&amp;query=dc.title=Lawma*ers</w:t>
        </w:r>
      </w:hyperlink>
      <w:r w:rsidR="00B5075B" w:rsidRPr="008F1FCC">
        <w:t xml:space="preserve"> </w:t>
      </w:r>
    </w:p>
    <w:p w:rsidR="00A0217A" w:rsidRPr="008F1FCC" w:rsidRDefault="00A0217A" w:rsidP="00B5075B">
      <w:pPr>
        <w:pStyle w:val="ListParagraph"/>
        <w:rPr>
          <w:rStyle w:val="small"/>
        </w:rPr>
      </w:pPr>
    </w:p>
    <w:p w:rsidR="006533FD" w:rsidRPr="008F1FCC" w:rsidRDefault="006533FD" w:rsidP="00D254A9">
      <w:pPr>
        <w:pStyle w:val="ListParagraph"/>
        <w:numPr>
          <w:ilvl w:val="0"/>
          <w:numId w:val="4"/>
        </w:numPr>
        <w:rPr>
          <w:rStyle w:val="Strong"/>
          <w:b w:val="0"/>
          <w:bCs w:val="0"/>
        </w:rPr>
      </w:pPr>
      <w:r w:rsidRPr="008F1FCC">
        <w:rPr>
          <w:rStyle w:val="small"/>
        </w:rPr>
        <w:t xml:space="preserve">A </w:t>
      </w:r>
      <w:r w:rsidRPr="008F1FCC">
        <w:rPr>
          <w:rStyle w:val="Strong"/>
        </w:rPr>
        <w:t>question mark</w:t>
      </w:r>
      <w:r w:rsidRPr="008F1FCC">
        <w:rPr>
          <w:rStyle w:val="small"/>
        </w:rPr>
        <w:t xml:space="preserve"> (?) stands for </w:t>
      </w:r>
      <w:r w:rsidRPr="008F1FCC">
        <w:rPr>
          <w:rStyle w:val="Strong"/>
        </w:rPr>
        <w:t>exactly one character</w:t>
      </w:r>
    </w:p>
    <w:p w:rsidR="00B5075B" w:rsidRPr="008F1FCC" w:rsidRDefault="00361C69" w:rsidP="00B5075B">
      <w:pPr>
        <w:pStyle w:val="ListParagraph"/>
      </w:pPr>
      <w:hyperlink r:id="rId13" w:history="1">
        <w:r w:rsidR="00B5075B" w:rsidRPr="008F1FCC">
          <w:rPr>
            <w:rStyle w:val="Hyperlink"/>
          </w:rPr>
          <w:t>http://sru.galegroup.com/AONE?startRecord=1&amp;maximumRecords=25&amp;operation=searchRetrieve&amp;version=1.1&amp;x-username=metatest&amp;query=dc.title=Lawmak?ers</w:t>
        </w:r>
      </w:hyperlink>
      <w:r w:rsidR="00B5075B" w:rsidRPr="008F1FCC">
        <w:t xml:space="preserve"> </w:t>
      </w:r>
    </w:p>
    <w:p w:rsidR="00A0217A" w:rsidRPr="008F1FCC" w:rsidRDefault="00A0217A" w:rsidP="00B5075B">
      <w:pPr>
        <w:pStyle w:val="ListParagraph"/>
        <w:rPr>
          <w:rStyle w:val="Strong"/>
          <w:b w:val="0"/>
          <w:bCs w:val="0"/>
        </w:rPr>
      </w:pPr>
    </w:p>
    <w:p w:rsidR="006533FD" w:rsidRPr="008F1FCC" w:rsidRDefault="006533FD" w:rsidP="00D254A9">
      <w:pPr>
        <w:pStyle w:val="ListParagraph"/>
        <w:numPr>
          <w:ilvl w:val="0"/>
          <w:numId w:val="4"/>
        </w:numPr>
        <w:rPr>
          <w:rStyle w:val="Strong"/>
          <w:b w:val="0"/>
          <w:bCs w:val="0"/>
        </w:rPr>
      </w:pPr>
      <w:r w:rsidRPr="008F1FCC">
        <w:rPr>
          <w:rStyle w:val="small"/>
        </w:rPr>
        <w:t xml:space="preserve">An </w:t>
      </w:r>
      <w:r w:rsidRPr="008F1FCC">
        <w:rPr>
          <w:rStyle w:val="Strong"/>
        </w:rPr>
        <w:t>exclamation point</w:t>
      </w:r>
      <w:r w:rsidRPr="008F1FCC">
        <w:rPr>
          <w:rStyle w:val="small"/>
        </w:rPr>
        <w:t xml:space="preserve"> (!) stands for </w:t>
      </w:r>
      <w:r w:rsidRPr="008F1FCC">
        <w:rPr>
          <w:rStyle w:val="Strong"/>
        </w:rPr>
        <w:t>one or no characters</w:t>
      </w:r>
    </w:p>
    <w:p w:rsidR="00B5075B" w:rsidRPr="008F1FCC" w:rsidRDefault="00361C69" w:rsidP="00B5075B">
      <w:pPr>
        <w:pStyle w:val="ListParagraph"/>
      </w:pPr>
      <w:hyperlink r:id="rId14" w:history="1">
        <w:r w:rsidR="00B56A5B" w:rsidRPr="008F1FCC">
          <w:rPr>
            <w:rStyle w:val="Hyperlink"/>
          </w:rPr>
          <w:t>http://sru.galegroup.com/AONE?startRecord=1&amp;maximumRecords=25&amp;operation=searchRetrieve&amp;version=1.1&amp;x-username=metatest&amp;query=dc.title=Lawmak!ers</w:t>
        </w:r>
      </w:hyperlink>
      <w:r w:rsidR="00B5075B" w:rsidRPr="008F1FCC">
        <w:t xml:space="preserve"> </w:t>
      </w:r>
    </w:p>
    <w:p w:rsidR="00A0217A" w:rsidRPr="008F1FCC" w:rsidRDefault="00A0217A" w:rsidP="00B5075B">
      <w:pPr>
        <w:pStyle w:val="ListParagraph"/>
      </w:pPr>
    </w:p>
    <w:p w:rsidR="00A0217A" w:rsidRDefault="00A0217A" w:rsidP="00B5075B">
      <w:pPr>
        <w:pStyle w:val="ListParagraph"/>
      </w:pPr>
    </w:p>
    <w:p w:rsidR="00A0217A" w:rsidRDefault="00A0217A" w:rsidP="00A0217A">
      <w:pPr>
        <w:pStyle w:val="Heading3"/>
      </w:pPr>
      <w:r>
        <w:t xml:space="preserve">Examples with Boolean operators in search:  </w:t>
      </w:r>
    </w:p>
    <w:p w:rsidR="00A0217A" w:rsidRPr="008F1FCC" w:rsidRDefault="00324E2F" w:rsidP="00A0217A">
      <w:pPr>
        <w:pStyle w:val="Heading4"/>
        <w:rPr>
          <w:rFonts w:ascii="Times New Roman" w:hAnsi="Times New Roman"/>
          <w:sz w:val="22"/>
          <w:szCs w:val="22"/>
        </w:rPr>
      </w:pPr>
      <w:r>
        <w:t xml:space="preserve">             </w:t>
      </w:r>
      <w:r w:rsidR="00A0217A" w:rsidRPr="008F1FCC">
        <w:rPr>
          <w:rFonts w:ascii="Times New Roman" w:hAnsi="Times New Roman"/>
          <w:sz w:val="22"/>
          <w:szCs w:val="22"/>
        </w:rPr>
        <w:t>Gale’s SRU service supports the following Boolean operators:</w:t>
      </w:r>
    </w:p>
    <w:p w:rsidR="00A0217A" w:rsidRPr="008F1FCC" w:rsidRDefault="00A0217A" w:rsidP="00B5075B">
      <w:pPr>
        <w:pStyle w:val="ListParagraph"/>
        <w:rPr>
          <w:rStyle w:val="Strong"/>
          <w:b w:val="0"/>
          <w:bCs w:val="0"/>
        </w:rPr>
      </w:pPr>
    </w:p>
    <w:p w:rsidR="00B5075B" w:rsidRPr="008F1FCC" w:rsidRDefault="00A0217A" w:rsidP="00D254A9">
      <w:pPr>
        <w:pStyle w:val="ListParagraph"/>
        <w:numPr>
          <w:ilvl w:val="0"/>
          <w:numId w:val="4"/>
        </w:numPr>
        <w:rPr>
          <w:rStyle w:val="small"/>
        </w:rPr>
      </w:pPr>
      <w:r w:rsidRPr="008F1FCC">
        <w:rPr>
          <w:rStyle w:val="small"/>
        </w:rPr>
        <w:t xml:space="preserve">The </w:t>
      </w:r>
      <w:r w:rsidRPr="008F1FCC">
        <w:rPr>
          <w:rStyle w:val="Strong"/>
        </w:rPr>
        <w:t>and</w:t>
      </w:r>
      <w:r w:rsidRPr="008F1FCC">
        <w:rPr>
          <w:rStyle w:val="small"/>
        </w:rPr>
        <w:t xml:space="preserve"> operator specifies that </w:t>
      </w:r>
      <w:r w:rsidRPr="008F1FCC">
        <w:rPr>
          <w:rStyle w:val="Emphasis"/>
        </w:rPr>
        <w:t>both</w:t>
      </w:r>
      <w:r w:rsidRPr="008F1FCC">
        <w:rPr>
          <w:rStyle w:val="small"/>
        </w:rPr>
        <w:t xml:space="preserve"> words on either side of the operator must occur in the part of a record you're searching for that record to match.</w:t>
      </w:r>
    </w:p>
    <w:p w:rsidR="00A0217A" w:rsidRPr="008F1FCC" w:rsidRDefault="00361C69" w:rsidP="00A0217A">
      <w:pPr>
        <w:pStyle w:val="ListParagraph"/>
        <w:rPr>
          <w:rStyle w:val="small"/>
        </w:rPr>
      </w:pPr>
      <w:hyperlink r:id="rId15" w:history="1">
        <w:r w:rsidR="002527C6" w:rsidRPr="00DF2EDA">
          <w:rPr>
            <w:rStyle w:val="Hyperlink"/>
          </w:rPr>
          <w:t>http://sru.galegroup.com/AONE?startRecord=1&amp;maximumRecords=25&amp;operation=searchRetrieve&amp;version=1.1&amp;x-username=metatest&amp;query=dc.title=green+and+dc.title=tree</w:t>
        </w:r>
      </w:hyperlink>
      <w:r w:rsidR="00A0217A" w:rsidRPr="008F1FCC">
        <w:rPr>
          <w:rStyle w:val="small"/>
        </w:rPr>
        <w:t xml:space="preserve">   </w:t>
      </w:r>
    </w:p>
    <w:p w:rsidR="00A0217A" w:rsidRPr="008F1FCC" w:rsidRDefault="00A0217A" w:rsidP="00A0217A">
      <w:pPr>
        <w:rPr>
          <w:rStyle w:val="small"/>
        </w:rPr>
      </w:pPr>
    </w:p>
    <w:p w:rsidR="00A0217A" w:rsidRPr="008F1FCC" w:rsidRDefault="00A0217A" w:rsidP="00D254A9">
      <w:pPr>
        <w:pStyle w:val="ListParagraph"/>
        <w:numPr>
          <w:ilvl w:val="0"/>
          <w:numId w:val="4"/>
        </w:numPr>
        <w:rPr>
          <w:rStyle w:val="small"/>
        </w:rPr>
      </w:pPr>
      <w:r w:rsidRPr="008F1FCC">
        <w:rPr>
          <w:rStyle w:val="small"/>
        </w:rPr>
        <w:t xml:space="preserve">The </w:t>
      </w:r>
      <w:r w:rsidRPr="008F1FCC">
        <w:rPr>
          <w:rStyle w:val="Strong"/>
        </w:rPr>
        <w:t>or</w:t>
      </w:r>
      <w:r w:rsidRPr="008F1FCC">
        <w:rPr>
          <w:rStyle w:val="small"/>
        </w:rPr>
        <w:t xml:space="preserve"> operator specifies that </w:t>
      </w:r>
      <w:r w:rsidRPr="008F1FCC">
        <w:rPr>
          <w:rStyle w:val="Emphasis"/>
        </w:rPr>
        <w:t>one or the other or both</w:t>
      </w:r>
      <w:r w:rsidRPr="008F1FCC">
        <w:rPr>
          <w:rStyle w:val="small"/>
        </w:rPr>
        <w:t xml:space="preserve"> of the words on either side of the operator must occur in the part of a record you're searching for that record to match.</w:t>
      </w:r>
    </w:p>
    <w:p w:rsidR="00A0217A" w:rsidRPr="008F1FCC" w:rsidRDefault="00361C69" w:rsidP="00A0217A">
      <w:pPr>
        <w:pStyle w:val="ListParagraph"/>
        <w:rPr>
          <w:rStyle w:val="small"/>
        </w:rPr>
      </w:pPr>
      <w:hyperlink r:id="rId16" w:history="1">
        <w:r w:rsidR="002527C6" w:rsidRPr="00DF2EDA">
          <w:rPr>
            <w:rStyle w:val="Hyperlink"/>
          </w:rPr>
          <w:t>http://sru.galegroup.com/AONE?startRecord=1&amp;maximumRecords=25&amp;operation=searchRetrieve&amp;version=1.1&amp;x-username=metatest&amp;query=dc.title=green+or+dc.title=tree</w:t>
        </w:r>
      </w:hyperlink>
      <w:r w:rsidR="00A0217A" w:rsidRPr="008F1FCC">
        <w:rPr>
          <w:rStyle w:val="small"/>
        </w:rPr>
        <w:t xml:space="preserve">   </w:t>
      </w:r>
    </w:p>
    <w:p w:rsidR="00A0217A" w:rsidRPr="008F1FCC" w:rsidRDefault="00A0217A" w:rsidP="00A0217A">
      <w:pPr>
        <w:pStyle w:val="ListParagraph"/>
        <w:rPr>
          <w:rStyle w:val="small"/>
        </w:rPr>
      </w:pPr>
    </w:p>
    <w:p w:rsidR="00A0217A" w:rsidRPr="008F1FCC" w:rsidRDefault="00A0217A" w:rsidP="00D254A9">
      <w:pPr>
        <w:pStyle w:val="ListParagraph"/>
        <w:numPr>
          <w:ilvl w:val="0"/>
          <w:numId w:val="4"/>
        </w:numPr>
        <w:rPr>
          <w:rStyle w:val="small"/>
        </w:rPr>
      </w:pPr>
      <w:r w:rsidRPr="008F1FCC">
        <w:rPr>
          <w:rStyle w:val="small"/>
        </w:rPr>
        <w:t xml:space="preserve">The </w:t>
      </w:r>
      <w:r w:rsidRPr="008F1FCC">
        <w:rPr>
          <w:rStyle w:val="Strong"/>
        </w:rPr>
        <w:t>not</w:t>
      </w:r>
      <w:r w:rsidRPr="008F1FCC">
        <w:rPr>
          <w:rStyle w:val="small"/>
        </w:rPr>
        <w:t xml:space="preserve"> operator specifies that the word before the operator must occur but the word after the operator must </w:t>
      </w:r>
      <w:r w:rsidRPr="008F1FCC">
        <w:rPr>
          <w:rStyle w:val="Emphasis"/>
        </w:rPr>
        <w:t>not</w:t>
      </w:r>
      <w:r w:rsidRPr="008F1FCC">
        <w:rPr>
          <w:rStyle w:val="small"/>
        </w:rPr>
        <w:t xml:space="preserve"> occur for a record to match </w:t>
      </w:r>
      <w:hyperlink r:id="rId17" w:history="1">
        <w:r w:rsidR="002527C6" w:rsidRPr="00DF2EDA">
          <w:rPr>
            <w:rStyle w:val="Hyperlink"/>
          </w:rPr>
          <w:t>http://sru.galegroup.com/AONE?startRecord=1&amp;maximumRecords=25&amp;operation=searchRetrieve&amp;version=1.1&amp;x-username=metatest&amp;query=dc.title=green+not+dc.title=tree</w:t>
        </w:r>
      </w:hyperlink>
      <w:r w:rsidRPr="008F1FCC">
        <w:rPr>
          <w:rStyle w:val="small"/>
        </w:rPr>
        <w:t xml:space="preserve">   </w:t>
      </w:r>
    </w:p>
    <w:p w:rsidR="00A0217A" w:rsidRPr="008F1FCC" w:rsidRDefault="00A0217A" w:rsidP="00A0217A">
      <w:pPr>
        <w:pStyle w:val="ListParagraph"/>
      </w:pPr>
    </w:p>
    <w:p w:rsidR="0080179B" w:rsidRDefault="0080179B" w:rsidP="00D254A9">
      <w:pPr>
        <w:pStyle w:val="Heading3"/>
        <w:numPr>
          <w:ilvl w:val="2"/>
          <w:numId w:val="5"/>
        </w:numPr>
      </w:pPr>
      <w:r>
        <w:t xml:space="preserve">Examples with </w:t>
      </w:r>
      <w:r w:rsidR="00D53C58">
        <w:t xml:space="preserve">dates </w:t>
      </w:r>
      <w:r>
        <w:t xml:space="preserve">in search:  </w:t>
      </w:r>
    </w:p>
    <w:p w:rsidR="00AE72A2" w:rsidRDefault="00AE72A2" w:rsidP="00AE72A2">
      <w:pPr>
        <w:pStyle w:val="ListParagraph"/>
      </w:pPr>
      <w:r>
        <w:t xml:space="preserve">Gale’s SRU service supports dates in the yyyy or yyyymmdd formats. Searching between date ranges is permitted. </w:t>
      </w:r>
    </w:p>
    <w:p w:rsidR="00A84BCF" w:rsidRDefault="00A84BCF" w:rsidP="00AE72A2">
      <w:pPr>
        <w:pStyle w:val="ListParagraph"/>
      </w:pPr>
    </w:p>
    <w:p w:rsidR="00A84BCF" w:rsidRDefault="00361C69" w:rsidP="00A84BCF">
      <w:pPr>
        <w:pStyle w:val="ListParagraph"/>
      </w:pPr>
      <w:hyperlink r:id="rId18" w:history="1">
        <w:r w:rsidR="00A0217A" w:rsidRPr="008F1FCC">
          <w:rPr>
            <w:rStyle w:val="Hyperlink"/>
          </w:rPr>
          <w:t>http://sru.galegroup.com/AONE?startRecord=1&amp;maximumRecords=25&amp;operation=searchRetrieve&amp;version=1.1&amp;x-username=metatest</w:t>
        </w:r>
        <w:r w:rsidR="00A84BCF" w:rsidRPr="008F1FCC">
          <w:rPr>
            <w:rStyle w:val="Hyperlink"/>
          </w:rPr>
          <w:t xml:space="preserve"> &amp;query=dc.date&gt;=1900+AND+dc.date&lt;=2012</w:t>
        </w:r>
      </w:hyperlink>
      <w:r w:rsidR="008F1FCC">
        <w:t xml:space="preserve"> </w:t>
      </w:r>
      <w:r w:rsidR="00A84BCF">
        <w:t xml:space="preserve"> </w:t>
      </w:r>
    </w:p>
    <w:p w:rsidR="00A84BCF" w:rsidRDefault="00A84BCF" w:rsidP="008F1FCC">
      <w:pPr>
        <w:pStyle w:val="ListParagraph"/>
        <w:jc w:val="center"/>
      </w:pPr>
    </w:p>
    <w:p w:rsidR="00AE72A2" w:rsidRDefault="00A84BCF" w:rsidP="00A84BCF">
      <w:pPr>
        <w:pStyle w:val="ListParagraph"/>
      </w:pPr>
      <w:r>
        <w:t xml:space="preserve"> </w:t>
      </w:r>
    </w:p>
    <w:p w:rsidR="00AE72A2" w:rsidRDefault="00AE72A2" w:rsidP="00AE72A2">
      <w:pPr>
        <w:pStyle w:val="ListParagraph"/>
      </w:pPr>
    </w:p>
    <w:p w:rsidR="00BD68AD" w:rsidRPr="002D6D66" w:rsidRDefault="00BD68AD" w:rsidP="00BD68AD">
      <w:pPr>
        <w:pStyle w:val="Heading1"/>
        <w:keepNext/>
        <w:keepLines/>
        <w:widowControl/>
        <w:rPr>
          <w:rFonts w:cs="Arial"/>
        </w:rPr>
      </w:pPr>
      <w:bookmarkStart w:id="2" w:name="_Toc196795669"/>
      <w:bookmarkStart w:id="3" w:name="_Toc196797590"/>
      <w:bookmarkStart w:id="4" w:name="_Toc196797615"/>
      <w:bookmarkStart w:id="5" w:name="_Toc196795673"/>
      <w:bookmarkStart w:id="6" w:name="_Toc196797594"/>
      <w:bookmarkStart w:id="7" w:name="_Toc196797619"/>
      <w:bookmarkStart w:id="8" w:name="_Toc196795674"/>
      <w:bookmarkStart w:id="9" w:name="_Toc196797595"/>
      <w:bookmarkStart w:id="10" w:name="_Toc196797620"/>
      <w:bookmarkStart w:id="11" w:name="_Toc196795675"/>
      <w:bookmarkStart w:id="12" w:name="_Toc196797596"/>
      <w:bookmarkStart w:id="13" w:name="_Toc196797621"/>
      <w:bookmarkStart w:id="14" w:name="_Toc196795676"/>
      <w:bookmarkStart w:id="15" w:name="_Toc196797597"/>
      <w:bookmarkStart w:id="16" w:name="_Toc196797622"/>
      <w:bookmarkStart w:id="17" w:name="_Toc196795677"/>
      <w:bookmarkStart w:id="18" w:name="_Toc196797598"/>
      <w:bookmarkStart w:id="19" w:name="_Toc196797623"/>
      <w:bookmarkStart w:id="20" w:name="_Toc196795678"/>
      <w:bookmarkStart w:id="21" w:name="_Toc196797599"/>
      <w:bookmarkStart w:id="22" w:name="_Toc196797624"/>
      <w:bookmarkStart w:id="23" w:name="_Toc196795679"/>
      <w:bookmarkStart w:id="24" w:name="_Toc196797600"/>
      <w:bookmarkStart w:id="25" w:name="_Toc196797625"/>
      <w:bookmarkStart w:id="26" w:name="_Toc196795681"/>
      <w:bookmarkStart w:id="27" w:name="_Toc196797602"/>
      <w:bookmarkStart w:id="28" w:name="_Toc196797627"/>
      <w:bookmarkStart w:id="29" w:name="_Toc196795682"/>
      <w:bookmarkStart w:id="30" w:name="_Toc196797603"/>
      <w:bookmarkStart w:id="31" w:name="_Toc196797628"/>
      <w:bookmarkStart w:id="32" w:name="_Toc196795683"/>
      <w:bookmarkStart w:id="33" w:name="_Toc196797604"/>
      <w:bookmarkStart w:id="34" w:name="_Toc196797629"/>
      <w:bookmarkStart w:id="35" w:name="_Toc196795684"/>
      <w:bookmarkStart w:id="36" w:name="_Toc196797605"/>
      <w:bookmarkStart w:id="37" w:name="_Toc196797630"/>
      <w:bookmarkStart w:id="38" w:name="_Toc196795685"/>
      <w:bookmarkStart w:id="39" w:name="_Toc196797606"/>
      <w:bookmarkStart w:id="40" w:name="_Toc196797631"/>
      <w:bookmarkStart w:id="41" w:name="_Toc194720970"/>
      <w:bookmarkStart w:id="42" w:name="_Toc28390319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2D6D66">
        <w:rPr>
          <w:rFonts w:cs="Arial"/>
        </w:rPr>
        <w:lastRenderedPageBreak/>
        <w:t>Appendices</w:t>
      </w:r>
      <w:bookmarkEnd w:id="41"/>
      <w:bookmarkEnd w:id="42"/>
    </w:p>
    <w:p w:rsidR="00BD68AD" w:rsidRPr="00746935" w:rsidRDefault="00BD68AD" w:rsidP="00746935">
      <w:pPr>
        <w:pStyle w:val="Heading2"/>
      </w:pPr>
      <w:bookmarkStart w:id="43" w:name="_Toc194720971"/>
      <w:bookmarkStart w:id="44" w:name="_Toc283903193"/>
      <w:r w:rsidRPr="00746935">
        <w:t>Revision History</w:t>
      </w:r>
      <w:bookmarkEnd w:id="43"/>
      <w:bookmarkEnd w:id="44"/>
    </w:p>
    <w:tbl>
      <w:tblPr>
        <w:tblW w:w="999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260"/>
        <w:gridCol w:w="1530"/>
        <w:gridCol w:w="5130"/>
        <w:gridCol w:w="1170"/>
      </w:tblGrid>
      <w:tr w:rsidR="007C765C" w:rsidRPr="0098112C" w:rsidTr="0098112C">
        <w:trPr>
          <w:trHeight w:val="377"/>
          <w:tblHeader/>
        </w:trPr>
        <w:tc>
          <w:tcPr>
            <w:tcW w:w="900" w:type="dxa"/>
            <w:tcBorders>
              <w:top w:val="single" w:sz="4" w:space="0" w:color="auto"/>
              <w:left w:val="single" w:sz="4" w:space="0" w:color="auto"/>
              <w:bottom w:val="single" w:sz="4" w:space="0" w:color="auto"/>
              <w:right w:val="single" w:sz="4" w:space="0" w:color="auto"/>
            </w:tcBorders>
            <w:shd w:val="clear" w:color="auto" w:fill="E6E6E6"/>
          </w:tcPr>
          <w:p w:rsidR="007C765C" w:rsidRPr="0098112C" w:rsidRDefault="007C765C" w:rsidP="003C7766">
            <w:pPr>
              <w:widowControl/>
              <w:jc w:val="center"/>
              <w:rPr>
                <w:rFonts w:ascii="Arial" w:hAnsi="Arial" w:cs="Arial"/>
                <w:b/>
                <w:bCs/>
                <w:sz w:val="18"/>
                <w:szCs w:val="18"/>
              </w:rPr>
            </w:pPr>
            <w:r w:rsidRPr="0098112C">
              <w:rPr>
                <w:rFonts w:ascii="Arial" w:hAnsi="Arial" w:cs="Arial"/>
                <w:b/>
                <w:bCs/>
                <w:sz w:val="18"/>
                <w:szCs w:val="18"/>
              </w:rPr>
              <w:t>Version</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7C765C" w:rsidRPr="0098112C" w:rsidRDefault="007C765C" w:rsidP="003C7766">
            <w:pPr>
              <w:widowControl/>
              <w:jc w:val="center"/>
              <w:rPr>
                <w:rFonts w:ascii="Arial" w:hAnsi="Arial" w:cs="Arial"/>
                <w:b/>
                <w:bCs/>
                <w:sz w:val="18"/>
                <w:szCs w:val="18"/>
              </w:rPr>
            </w:pPr>
            <w:r w:rsidRPr="0098112C">
              <w:rPr>
                <w:rFonts w:ascii="Arial" w:hAnsi="Arial" w:cs="Arial"/>
                <w:b/>
                <w:bCs/>
                <w:sz w:val="18"/>
                <w:szCs w:val="18"/>
              </w:rPr>
              <w:t>Date</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rsidR="007C765C" w:rsidRPr="0098112C" w:rsidRDefault="007C765C" w:rsidP="003C7766">
            <w:pPr>
              <w:widowControl/>
              <w:jc w:val="center"/>
              <w:rPr>
                <w:rFonts w:ascii="Arial" w:hAnsi="Arial" w:cs="Arial"/>
                <w:b/>
                <w:bCs/>
                <w:sz w:val="18"/>
                <w:szCs w:val="18"/>
              </w:rPr>
            </w:pPr>
            <w:r w:rsidRPr="0098112C">
              <w:rPr>
                <w:rFonts w:ascii="Arial" w:hAnsi="Arial" w:cs="Arial"/>
                <w:b/>
                <w:bCs/>
                <w:sz w:val="18"/>
                <w:szCs w:val="18"/>
              </w:rPr>
              <w:t>Author</w:t>
            </w:r>
          </w:p>
        </w:tc>
        <w:tc>
          <w:tcPr>
            <w:tcW w:w="5130" w:type="dxa"/>
            <w:tcBorders>
              <w:top w:val="single" w:sz="4" w:space="0" w:color="auto"/>
              <w:left w:val="single" w:sz="4" w:space="0" w:color="auto"/>
              <w:bottom w:val="single" w:sz="4" w:space="0" w:color="auto"/>
              <w:right w:val="single" w:sz="4" w:space="0" w:color="auto"/>
            </w:tcBorders>
            <w:shd w:val="clear" w:color="auto" w:fill="E6E6E6"/>
          </w:tcPr>
          <w:p w:rsidR="007C765C" w:rsidRPr="0098112C" w:rsidRDefault="007C765C" w:rsidP="003C7766">
            <w:pPr>
              <w:widowControl/>
              <w:jc w:val="center"/>
              <w:rPr>
                <w:rFonts w:ascii="Arial" w:hAnsi="Arial" w:cs="Arial"/>
                <w:b/>
                <w:bCs/>
                <w:sz w:val="18"/>
                <w:szCs w:val="18"/>
              </w:rPr>
            </w:pPr>
            <w:r w:rsidRPr="0098112C">
              <w:rPr>
                <w:rFonts w:ascii="Arial" w:hAnsi="Arial" w:cs="Arial"/>
                <w:b/>
                <w:bCs/>
                <w:sz w:val="18"/>
                <w:szCs w:val="18"/>
              </w:rPr>
              <w:t>Revision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7C765C" w:rsidRPr="0098112C" w:rsidRDefault="007C765C" w:rsidP="003C7766">
            <w:pPr>
              <w:widowControl/>
              <w:jc w:val="center"/>
              <w:rPr>
                <w:rFonts w:ascii="Arial" w:hAnsi="Arial" w:cs="Arial"/>
                <w:b/>
                <w:bCs/>
                <w:sz w:val="18"/>
                <w:szCs w:val="18"/>
              </w:rPr>
            </w:pPr>
            <w:r w:rsidRPr="0098112C">
              <w:rPr>
                <w:rFonts w:ascii="Arial" w:hAnsi="Arial" w:cs="Arial"/>
                <w:b/>
                <w:bCs/>
                <w:sz w:val="18"/>
                <w:szCs w:val="18"/>
              </w:rPr>
              <w:t>Status</w:t>
            </w:r>
          </w:p>
        </w:tc>
      </w:tr>
      <w:tr w:rsidR="00943E74" w:rsidRPr="0098112C" w:rsidTr="0098112C">
        <w:tc>
          <w:tcPr>
            <w:tcW w:w="900" w:type="dxa"/>
            <w:tcBorders>
              <w:top w:val="single" w:sz="4" w:space="0" w:color="auto"/>
              <w:left w:val="single" w:sz="4" w:space="0" w:color="auto"/>
              <w:bottom w:val="single" w:sz="4" w:space="0" w:color="auto"/>
              <w:right w:val="single" w:sz="4" w:space="0" w:color="auto"/>
            </w:tcBorders>
          </w:tcPr>
          <w:p w:rsidR="00943E74" w:rsidRPr="0098112C" w:rsidRDefault="00746935" w:rsidP="003C7766">
            <w:pPr>
              <w:rPr>
                <w:rFonts w:ascii="Arial" w:hAnsi="Arial" w:cs="Arial"/>
                <w:sz w:val="18"/>
                <w:szCs w:val="18"/>
              </w:rPr>
            </w:pPr>
            <w:r>
              <w:rPr>
                <w:rFonts w:ascii="Arial" w:hAnsi="Arial" w:cs="Arial"/>
                <w:sz w:val="18"/>
                <w:szCs w:val="18"/>
              </w:rPr>
              <w:t>1.0</w:t>
            </w:r>
          </w:p>
        </w:tc>
        <w:tc>
          <w:tcPr>
            <w:tcW w:w="1260" w:type="dxa"/>
            <w:tcBorders>
              <w:top w:val="single" w:sz="4" w:space="0" w:color="auto"/>
              <w:left w:val="single" w:sz="4" w:space="0" w:color="auto"/>
              <w:bottom w:val="single" w:sz="4" w:space="0" w:color="auto"/>
              <w:right w:val="single" w:sz="4" w:space="0" w:color="auto"/>
            </w:tcBorders>
          </w:tcPr>
          <w:p w:rsidR="00943E74" w:rsidRPr="0098112C" w:rsidRDefault="00A12BC6" w:rsidP="003C7766">
            <w:pPr>
              <w:rPr>
                <w:rFonts w:ascii="Arial" w:hAnsi="Arial" w:cs="Arial"/>
                <w:sz w:val="18"/>
                <w:szCs w:val="18"/>
              </w:rPr>
            </w:pPr>
            <w:r>
              <w:rPr>
                <w:rFonts w:ascii="Arial" w:hAnsi="Arial" w:cs="Arial"/>
                <w:sz w:val="18"/>
                <w:szCs w:val="18"/>
              </w:rPr>
              <w:t>02/06</w:t>
            </w:r>
            <w:r w:rsidR="00746935">
              <w:rPr>
                <w:rFonts w:ascii="Arial" w:hAnsi="Arial" w:cs="Arial"/>
                <w:sz w:val="18"/>
                <w:szCs w:val="18"/>
              </w:rPr>
              <w:t>/2012</w:t>
            </w:r>
          </w:p>
        </w:tc>
        <w:tc>
          <w:tcPr>
            <w:tcW w:w="1530" w:type="dxa"/>
            <w:tcBorders>
              <w:top w:val="single" w:sz="4" w:space="0" w:color="auto"/>
              <w:left w:val="single" w:sz="4" w:space="0" w:color="auto"/>
              <w:bottom w:val="single" w:sz="4" w:space="0" w:color="auto"/>
              <w:right w:val="single" w:sz="4" w:space="0" w:color="auto"/>
            </w:tcBorders>
          </w:tcPr>
          <w:p w:rsidR="00943E74" w:rsidRPr="0098112C" w:rsidRDefault="00746935" w:rsidP="003C7766">
            <w:pPr>
              <w:rPr>
                <w:rFonts w:ascii="Arial" w:hAnsi="Arial" w:cs="Arial"/>
                <w:sz w:val="18"/>
                <w:szCs w:val="18"/>
              </w:rPr>
            </w:pPr>
            <w:r>
              <w:rPr>
                <w:rFonts w:ascii="Arial" w:hAnsi="Arial" w:cs="Arial"/>
                <w:sz w:val="18"/>
                <w:szCs w:val="18"/>
              </w:rPr>
              <w:t>N. Good</w:t>
            </w:r>
          </w:p>
        </w:tc>
        <w:tc>
          <w:tcPr>
            <w:tcW w:w="5130" w:type="dxa"/>
            <w:tcBorders>
              <w:top w:val="single" w:sz="4" w:space="0" w:color="auto"/>
              <w:left w:val="single" w:sz="4" w:space="0" w:color="auto"/>
              <w:bottom w:val="single" w:sz="4" w:space="0" w:color="auto"/>
              <w:right w:val="single" w:sz="4" w:space="0" w:color="auto"/>
            </w:tcBorders>
          </w:tcPr>
          <w:p w:rsidR="00943E74" w:rsidRPr="0098112C" w:rsidRDefault="00746935" w:rsidP="003C7766">
            <w:pPr>
              <w:rPr>
                <w:rFonts w:ascii="Arial" w:hAnsi="Arial" w:cs="Arial"/>
                <w:sz w:val="18"/>
                <w:szCs w:val="18"/>
              </w:rPr>
            </w:pPr>
            <w:r>
              <w:rPr>
                <w:rFonts w:ascii="Arial" w:hAnsi="Arial" w:cs="Arial"/>
                <w:sz w:val="18"/>
                <w:szCs w:val="18"/>
              </w:rPr>
              <w:t>First release</w:t>
            </w:r>
          </w:p>
        </w:tc>
        <w:tc>
          <w:tcPr>
            <w:tcW w:w="1170" w:type="dxa"/>
            <w:tcBorders>
              <w:top w:val="single" w:sz="4" w:space="0" w:color="auto"/>
              <w:left w:val="single" w:sz="4" w:space="0" w:color="auto"/>
              <w:bottom w:val="single" w:sz="4" w:space="0" w:color="auto"/>
              <w:right w:val="single" w:sz="4" w:space="0" w:color="auto"/>
            </w:tcBorders>
          </w:tcPr>
          <w:p w:rsidR="00943E74" w:rsidRPr="0098112C" w:rsidRDefault="00746935" w:rsidP="003C7766">
            <w:pPr>
              <w:rPr>
                <w:rFonts w:ascii="Arial" w:hAnsi="Arial" w:cs="Arial"/>
                <w:sz w:val="18"/>
                <w:szCs w:val="18"/>
              </w:rPr>
            </w:pPr>
            <w:r>
              <w:rPr>
                <w:rFonts w:ascii="Arial" w:hAnsi="Arial" w:cs="Arial"/>
                <w:sz w:val="18"/>
                <w:szCs w:val="18"/>
              </w:rPr>
              <w:t>Approved</w:t>
            </w:r>
          </w:p>
        </w:tc>
      </w:tr>
      <w:tr w:rsidR="00AF0A33" w:rsidRPr="0098112C" w:rsidTr="0098112C">
        <w:tc>
          <w:tcPr>
            <w:tcW w:w="900" w:type="dxa"/>
            <w:tcBorders>
              <w:top w:val="single" w:sz="4" w:space="0" w:color="auto"/>
              <w:left w:val="single" w:sz="4" w:space="0" w:color="auto"/>
              <w:bottom w:val="single" w:sz="4" w:space="0" w:color="auto"/>
              <w:right w:val="single" w:sz="4" w:space="0" w:color="auto"/>
            </w:tcBorders>
          </w:tcPr>
          <w:p w:rsidR="00AF0A33" w:rsidRDefault="00AF0A33" w:rsidP="003C7766">
            <w:pPr>
              <w:rPr>
                <w:rFonts w:ascii="Arial" w:hAnsi="Arial" w:cs="Arial"/>
                <w:sz w:val="18"/>
                <w:szCs w:val="18"/>
              </w:rPr>
            </w:pPr>
            <w:r>
              <w:rPr>
                <w:rFonts w:ascii="Arial" w:hAnsi="Arial" w:cs="Arial"/>
                <w:sz w:val="18"/>
                <w:szCs w:val="18"/>
              </w:rPr>
              <w:t>1.1</w:t>
            </w:r>
          </w:p>
        </w:tc>
        <w:tc>
          <w:tcPr>
            <w:tcW w:w="1260" w:type="dxa"/>
            <w:tcBorders>
              <w:top w:val="single" w:sz="4" w:space="0" w:color="auto"/>
              <w:left w:val="single" w:sz="4" w:space="0" w:color="auto"/>
              <w:bottom w:val="single" w:sz="4" w:space="0" w:color="auto"/>
              <w:right w:val="single" w:sz="4" w:space="0" w:color="auto"/>
            </w:tcBorders>
          </w:tcPr>
          <w:p w:rsidR="00AF0A33" w:rsidRDefault="00AF0A33" w:rsidP="003C7766">
            <w:pPr>
              <w:rPr>
                <w:rFonts w:ascii="Arial" w:hAnsi="Arial" w:cs="Arial"/>
                <w:sz w:val="18"/>
                <w:szCs w:val="18"/>
              </w:rPr>
            </w:pPr>
            <w:r>
              <w:rPr>
                <w:rFonts w:ascii="Arial" w:hAnsi="Arial" w:cs="Arial"/>
                <w:sz w:val="18"/>
                <w:szCs w:val="18"/>
              </w:rPr>
              <w:t>05/24/2012</w:t>
            </w:r>
          </w:p>
        </w:tc>
        <w:tc>
          <w:tcPr>
            <w:tcW w:w="1530" w:type="dxa"/>
            <w:tcBorders>
              <w:top w:val="single" w:sz="4" w:space="0" w:color="auto"/>
              <w:left w:val="single" w:sz="4" w:space="0" w:color="auto"/>
              <w:bottom w:val="single" w:sz="4" w:space="0" w:color="auto"/>
              <w:right w:val="single" w:sz="4" w:space="0" w:color="auto"/>
            </w:tcBorders>
          </w:tcPr>
          <w:p w:rsidR="00AF0A33" w:rsidRDefault="00AF0A33" w:rsidP="003C7766">
            <w:pPr>
              <w:rPr>
                <w:rFonts w:ascii="Arial" w:hAnsi="Arial" w:cs="Arial"/>
                <w:sz w:val="18"/>
                <w:szCs w:val="18"/>
              </w:rPr>
            </w:pPr>
            <w:r>
              <w:rPr>
                <w:rFonts w:ascii="Arial" w:hAnsi="Arial" w:cs="Arial"/>
                <w:sz w:val="18"/>
                <w:szCs w:val="18"/>
              </w:rPr>
              <w:t>Mayuri Jagannathan</w:t>
            </w:r>
          </w:p>
        </w:tc>
        <w:tc>
          <w:tcPr>
            <w:tcW w:w="5130" w:type="dxa"/>
            <w:tcBorders>
              <w:top w:val="single" w:sz="4" w:space="0" w:color="auto"/>
              <w:left w:val="single" w:sz="4" w:space="0" w:color="auto"/>
              <w:bottom w:val="single" w:sz="4" w:space="0" w:color="auto"/>
              <w:right w:val="single" w:sz="4" w:space="0" w:color="auto"/>
            </w:tcBorders>
          </w:tcPr>
          <w:p w:rsidR="00AF0A33" w:rsidRDefault="00AF0A33" w:rsidP="003C7766">
            <w:pPr>
              <w:rPr>
                <w:rFonts w:ascii="Arial" w:hAnsi="Arial" w:cs="Arial"/>
                <w:sz w:val="18"/>
                <w:szCs w:val="18"/>
              </w:rPr>
            </w:pPr>
            <w:r>
              <w:rPr>
                <w:rFonts w:ascii="Arial" w:hAnsi="Arial" w:cs="Arial"/>
                <w:sz w:val="18"/>
                <w:szCs w:val="18"/>
              </w:rPr>
              <w:t>Release 2 – Added limit to full text example in section 2.2</w:t>
            </w:r>
            <w:r w:rsidR="006924BB">
              <w:rPr>
                <w:rFonts w:ascii="Arial" w:hAnsi="Arial" w:cs="Arial"/>
                <w:sz w:val="18"/>
                <w:szCs w:val="18"/>
              </w:rPr>
              <w:t>. Added more examples in section 2.4</w:t>
            </w:r>
          </w:p>
        </w:tc>
        <w:tc>
          <w:tcPr>
            <w:tcW w:w="1170" w:type="dxa"/>
            <w:tcBorders>
              <w:top w:val="single" w:sz="4" w:space="0" w:color="auto"/>
              <w:left w:val="single" w:sz="4" w:space="0" w:color="auto"/>
              <w:bottom w:val="single" w:sz="4" w:space="0" w:color="auto"/>
              <w:right w:val="single" w:sz="4" w:space="0" w:color="auto"/>
            </w:tcBorders>
          </w:tcPr>
          <w:p w:rsidR="00AF0A33" w:rsidRDefault="00AF0A33" w:rsidP="003C7766">
            <w:pPr>
              <w:rPr>
                <w:rFonts w:ascii="Arial" w:hAnsi="Arial" w:cs="Arial"/>
                <w:sz w:val="18"/>
                <w:szCs w:val="18"/>
              </w:rPr>
            </w:pPr>
            <w:r>
              <w:rPr>
                <w:rFonts w:ascii="Arial" w:hAnsi="Arial" w:cs="Arial"/>
                <w:sz w:val="18"/>
                <w:szCs w:val="18"/>
              </w:rPr>
              <w:t>Approved</w:t>
            </w:r>
          </w:p>
        </w:tc>
      </w:tr>
    </w:tbl>
    <w:p w:rsidR="00012424" w:rsidRPr="00012424" w:rsidRDefault="00012424" w:rsidP="00DA563C">
      <w:pPr>
        <w:pStyle w:val="Heading2"/>
        <w:numPr>
          <w:ilvl w:val="0"/>
          <w:numId w:val="0"/>
        </w:numPr>
      </w:pPr>
    </w:p>
    <w:p w:rsidR="00012424" w:rsidRPr="00012424" w:rsidRDefault="00012424" w:rsidP="00746935"/>
    <w:sectPr w:rsidR="00012424" w:rsidRPr="00012424" w:rsidSect="00746935">
      <w:headerReference w:type="default" r:id="rId19"/>
      <w:footerReference w:type="default" r:id="rId20"/>
      <w:pgSz w:w="12240" w:h="15840" w:code="1"/>
      <w:pgMar w:top="540" w:right="1440" w:bottom="1260" w:left="900" w:header="547"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69" w:rsidRDefault="00361C69">
      <w:r>
        <w:separator/>
      </w:r>
    </w:p>
  </w:endnote>
  <w:endnote w:type="continuationSeparator" w:id="0">
    <w:p w:rsidR="00361C69" w:rsidRDefault="0036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510" w:rsidRDefault="00374510" w:rsidP="003C7766">
    <w:pPr>
      <w:ind w:left="270"/>
    </w:pPr>
  </w:p>
  <w:tbl>
    <w:tblPr>
      <w:tblW w:w="93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9"/>
      <w:gridCol w:w="3533"/>
      <w:gridCol w:w="2940"/>
    </w:tblGrid>
    <w:tr w:rsidR="00374510" w:rsidTr="00374510">
      <w:trPr>
        <w:trHeight w:val="329"/>
      </w:trPr>
      <w:tc>
        <w:tcPr>
          <w:tcW w:w="2899" w:type="dxa"/>
        </w:tcPr>
        <w:p w:rsidR="00374510" w:rsidRDefault="00374510" w:rsidP="003C7766">
          <w:pPr>
            <w:pStyle w:val="Footer"/>
            <w:ind w:left="270"/>
          </w:pPr>
        </w:p>
      </w:tc>
      <w:tc>
        <w:tcPr>
          <w:tcW w:w="3533" w:type="dxa"/>
        </w:tcPr>
        <w:p w:rsidR="00374510" w:rsidRDefault="00374510" w:rsidP="003C7766">
          <w:pPr>
            <w:pStyle w:val="Footer"/>
            <w:ind w:left="270"/>
            <w:rPr>
              <w:b/>
            </w:rPr>
          </w:pPr>
          <w:r>
            <w:t xml:space="preserve">Confidential - Cengage Learning </w:t>
          </w:r>
        </w:p>
      </w:tc>
      <w:tc>
        <w:tcPr>
          <w:tcW w:w="2940" w:type="dxa"/>
        </w:tcPr>
        <w:p w:rsidR="00374510" w:rsidRDefault="00D36F8C" w:rsidP="003C7766">
          <w:pPr>
            <w:pStyle w:val="TemplateInstructions"/>
            <w:ind w:left="270"/>
            <w:jc w:val="right"/>
          </w:pPr>
          <w:r>
            <w:rPr>
              <w:rStyle w:val="PageNumber"/>
              <w:i w:val="0"/>
              <w:color w:val="auto"/>
              <w:sz w:val="20"/>
            </w:rPr>
            <w:fldChar w:fldCharType="begin"/>
          </w:r>
          <w:r w:rsidR="00374510">
            <w:rPr>
              <w:rStyle w:val="PageNumber"/>
              <w:i w:val="0"/>
              <w:color w:val="auto"/>
              <w:sz w:val="20"/>
            </w:rPr>
            <w:instrText xml:space="preserve"> PAGE </w:instrText>
          </w:r>
          <w:r>
            <w:rPr>
              <w:rStyle w:val="PageNumber"/>
              <w:i w:val="0"/>
              <w:color w:val="auto"/>
              <w:sz w:val="20"/>
            </w:rPr>
            <w:fldChar w:fldCharType="separate"/>
          </w:r>
          <w:r w:rsidR="00087AE8">
            <w:rPr>
              <w:rStyle w:val="PageNumber"/>
              <w:i w:val="0"/>
              <w:noProof/>
              <w:color w:val="auto"/>
              <w:sz w:val="20"/>
            </w:rPr>
            <w:t>4</w:t>
          </w:r>
          <w:r>
            <w:rPr>
              <w:rStyle w:val="PageNumber"/>
              <w:i w:val="0"/>
              <w:color w:val="auto"/>
              <w:sz w:val="20"/>
            </w:rPr>
            <w:fldChar w:fldCharType="end"/>
          </w:r>
          <w:r w:rsidR="00374510">
            <w:rPr>
              <w:rStyle w:val="PageNumber"/>
              <w:i w:val="0"/>
              <w:color w:val="auto"/>
              <w:sz w:val="20"/>
            </w:rPr>
            <w:t xml:space="preserve"> of </w:t>
          </w:r>
          <w:r>
            <w:rPr>
              <w:rStyle w:val="PageNumber"/>
              <w:i w:val="0"/>
              <w:color w:val="auto"/>
              <w:sz w:val="20"/>
            </w:rPr>
            <w:fldChar w:fldCharType="begin"/>
          </w:r>
          <w:r w:rsidR="00374510">
            <w:rPr>
              <w:rStyle w:val="PageNumber"/>
              <w:i w:val="0"/>
              <w:color w:val="auto"/>
              <w:sz w:val="20"/>
            </w:rPr>
            <w:instrText xml:space="preserve"> NUMPAGES </w:instrText>
          </w:r>
          <w:r>
            <w:rPr>
              <w:rStyle w:val="PageNumber"/>
              <w:i w:val="0"/>
              <w:color w:val="auto"/>
              <w:sz w:val="20"/>
            </w:rPr>
            <w:fldChar w:fldCharType="separate"/>
          </w:r>
          <w:r w:rsidR="00087AE8">
            <w:rPr>
              <w:rStyle w:val="PageNumber"/>
              <w:i w:val="0"/>
              <w:noProof/>
              <w:color w:val="auto"/>
              <w:sz w:val="20"/>
            </w:rPr>
            <w:t>8</w:t>
          </w:r>
          <w:r>
            <w:rPr>
              <w:rStyle w:val="PageNumber"/>
              <w:i w:val="0"/>
              <w:color w:val="auto"/>
              <w:sz w:val="20"/>
            </w:rPr>
            <w:fldChar w:fldCharType="end"/>
          </w:r>
        </w:p>
      </w:tc>
    </w:tr>
  </w:tbl>
  <w:p w:rsidR="00374510" w:rsidRDefault="00374510" w:rsidP="003C7766">
    <w:pPr>
      <w:pStyle w:val="Footer"/>
      <w:ind w:left="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69" w:rsidRDefault="00361C69">
      <w:r>
        <w:separator/>
      </w:r>
    </w:p>
  </w:footnote>
  <w:footnote w:type="continuationSeparator" w:id="0">
    <w:p w:rsidR="00361C69" w:rsidRDefault="0036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108" w:type="dxa"/>
      <w:tblBorders>
        <w:bottom w:val="single" w:sz="6" w:space="0" w:color="auto"/>
      </w:tblBorders>
      <w:tblLayout w:type="fixed"/>
      <w:tblLook w:val="0000" w:firstRow="0" w:lastRow="0" w:firstColumn="0" w:lastColumn="0" w:noHBand="0" w:noVBand="0"/>
    </w:tblPr>
    <w:tblGrid>
      <w:gridCol w:w="2520"/>
      <w:gridCol w:w="4320"/>
      <w:gridCol w:w="3420"/>
    </w:tblGrid>
    <w:tr w:rsidR="00374510" w:rsidTr="00AF0A33">
      <w:trPr>
        <w:cantSplit/>
        <w:trHeight w:val="360"/>
      </w:trPr>
      <w:tc>
        <w:tcPr>
          <w:tcW w:w="2520" w:type="dxa"/>
          <w:vMerge w:val="restart"/>
          <w:tcBorders>
            <w:top w:val="nil"/>
            <w:left w:val="nil"/>
            <w:bottom w:val="single" w:sz="6" w:space="0" w:color="auto"/>
            <w:right w:val="nil"/>
          </w:tcBorders>
        </w:tcPr>
        <w:p w:rsidR="00374510" w:rsidRDefault="00374510">
          <w:pPr>
            <w:tabs>
              <w:tab w:val="right" w:pos="2336"/>
            </w:tabs>
          </w:pPr>
          <w:r>
            <w:rPr>
              <w:noProof/>
            </w:rPr>
            <w:drawing>
              <wp:anchor distT="0" distB="0" distL="114300" distR="114300" simplePos="0" relativeHeight="251658240" behindDoc="0" locked="0" layoutInCell="1" allowOverlap="1">
                <wp:simplePos x="0" y="0"/>
                <wp:positionH relativeFrom="column">
                  <wp:posOffset>-85725</wp:posOffset>
                </wp:positionH>
                <wp:positionV relativeFrom="paragraph">
                  <wp:posOffset>5080</wp:posOffset>
                </wp:positionV>
                <wp:extent cx="1250950" cy="381000"/>
                <wp:effectExtent l="19050" t="0" r="6350" b="0"/>
                <wp:wrapNone/>
                <wp:docPr id="1" name="Picture 0" descr="ceng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gagelogo.png"/>
                        <pic:cNvPicPr/>
                      </pic:nvPicPr>
                      <pic:blipFill>
                        <a:blip r:embed="rId1"/>
                        <a:stretch>
                          <a:fillRect/>
                        </a:stretch>
                      </pic:blipFill>
                      <pic:spPr>
                        <a:xfrm>
                          <a:off x="0" y="0"/>
                          <a:ext cx="1250950" cy="381000"/>
                        </a:xfrm>
                        <a:prstGeom prst="rect">
                          <a:avLst/>
                        </a:prstGeom>
                      </pic:spPr>
                    </pic:pic>
                  </a:graphicData>
                </a:graphic>
              </wp:anchor>
            </w:drawing>
          </w:r>
        </w:p>
      </w:tc>
      <w:tc>
        <w:tcPr>
          <w:tcW w:w="4320" w:type="dxa"/>
          <w:tcBorders>
            <w:top w:val="nil"/>
            <w:left w:val="nil"/>
            <w:bottom w:val="nil"/>
            <w:right w:val="nil"/>
          </w:tcBorders>
        </w:tcPr>
        <w:p w:rsidR="00374510" w:rsidRDefault="00374510" w:rsidP="00DA6BE3">
          <w:pPr>
            <w:pStyle w:val="Header"/>
          </w:pPr>
          <w:r>
            <w:t>Production Support</w:t>
          </w:r>
        </w:p>
      </w:tc>
      <w:tc>
        <w:tcPr>
          <w:tcW w:w="3420" w:type="dxa"/>
          <w:tcBorders>
            <w:top w:val="nil"/>
            <w:left w:val="nil"/>
            <w:bottom w:val="nil"/>
            <w:right w:val="nil"/>
          </w:tcBorders>
        </w:tcPr>
        <w:p w:rsidR="00374510" w:rsidRDefault="00374510" w:rsidP="00374510">
          <w:pPr>
            <w:pStyle w:val="Header"/>
          </w:pPr>
          <w:r>
            <w:t>Document Version:  1.00</w:t>
          </w:r>
        </w:p>
      </w:tc>
    </w:tr>
    <w:tr w:rsidR="00374510" w:rsidTr="003C7766">
      <w:trPr>
        <w:cantSplit/>
        <w:trHeight w:val="488"/>
      </w:trPr>
      <w:tc>
        <w:tcPr>
          <w:tcW w:w="2520" w:type="dxa"/>
          <w:vMerge/>
          <w:tcBorders>
            <w:top w:val="nil"/>
            <w:left w:val="nil"/>
            <w:bottom w:val="single" w:sz="6" w:space="0" w:color="auto"/>
            <w:right w:val="nil"/>
          </w:tcBorders>
        </w:tcPr>
        <w:p w:rsidR="00374510" w:rsidRDefault="00374510"/>
      </w:tc>
      <w:tc>
        <w:tcPr>
          <w:tcW w:w="4320" w:type="dxa"/>
          <w:tcBorders>
            <w:top w:val="nil"/>
            <w:left w:val="nil"/>
            <w:bottom w:val="single" w:sz="6" w:space="0" w:color="auto"/>
            <w:right w:val="nil"/>
          </w:tcBorders>
        </w:tcPr>
        <w:p w:rsidR="00374510" w:rsidRDefault="00374510" w:rsidP="00DA6BE3">
          <w:pPr>
            <w:pStyle w:val="Sub-title"/>
          </w:pPr>
          <w:r>
            <w:t>Gale SRU Documentation</w:t>
          </w:r>
        </w:p>
      </w:tc>
      <w:tc>
        <w:tcPr>
          <w:tcW w:w="3420" w:type="dxa"/>
          <w:tcBorders>
            <w:top w:val="nil"/>
            <w:left w:val="nil"/>
            <w:bottom w:val="single" w:sz="6" w:space="0" w:color="auto"/>
            <w:right w:val="nil"/>
          </w:tcBorders>
        </w:tcPr>
        <w:p w:rsidR="00374510" w:rsidRDefault="00AF0A33" w:rsidP="00061511">
          <w:pPr>
            <w:pStyle w:val="Header"/>
          </w:pPr>
          <w:r>
            <w:t>Document Owner:  Cengage Learning</w:t>
          </w:r>
        </w:p>
      </w:tc>
    </w:tr>
  </w:tbl>
  <w:p w:rsidR="00374510" w:rsidRDefault="003745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40CAF"/>
    <w:multiLevelType w:val="hybridMultilevel"/>
    <w:tmpl w:val="800E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54688"/>
    <w:multiLevelType w:val="multilevel"/>
    <w:tmpl w:val="C98233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9CF793F"/>
    <w:multiLevelType w:val="hybridMultilevel"/>
    <w:tmpl w:val="DEEA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4704A"/>
    <w:multiLevelType w:val="hybridMultilevel"/>
    <w:tmpl w:val="110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29"/>
    <w:rsid w:val="000018E3"/>
    <w:rsid w:val="00001E5F"/>
    <w:rsid w:val="00003261"/>
    <w:rsid w:val="000105B4"/>
    <w:rsid w:val="00011E24"/>
    <w:rsid w:val="00012424"/>
    <w:rsid w:val="000142C6"/>
    <w:rsid w:val="000203A6"/>
    <w:rsid w:val="00021871"/>
    <w:rsid w:val="00022D6D"/>
    <w:rsid w:val="00027E3E"/>
    <w:rsid w:val="00031278"/>
    <w:rsid w:val="000313BC"/>
    <w:rsid w:val="000334EA"/>
    <w:rsid w:val="00035A49"/>
    <w:rsid w:val="00050181"/>
    <w:rsid w:val="0005380B"/>
    <w:rsid w:val="00056FBA"/>
    <w:rsid w:val="000608BB"/>
    <w:rsid w:val="00061511"/>
    <w:rsid w:val="000618D2"/>
    <w:rsid w:val="00063932"/>
    <w:rsid w:val="00065103"/>
    <w:rsid w:val="00065590"/>
    <w:rsid w:val="000672B5"/>
    <w:rsid w:val="000716AC"/>
    <w:rsid w:val="0007738B"/>
    <w:rsid w:val="00077B7C"/>
    <w:rsid w:val="00080A73"/>
    <w:rsid w:val="00081307"/>
    <w:rsid w:val="0008255A"/>
    <w:rsid w:val="00087AE8"/>
    <w:rsid w:val="000920FF"/>
    <w:rsid w:val="000958AD"/>
    <w:rsid w:val="000A2460"/>
    <w:rsid w:val="000A4484"/>
    <w:rsid w:val="000B2364"/>
    <w:rsid w:val="000B58C6"/>
    <w:rsid w:val="000B6CA7"/>
    <w:rsid w:val="000C5BAD"/>
    <w:rsid w:val="000C76A1"/>
    <w:rsid w:val="000C76A2"/>
    <w:rsid w:val="000C7944"/>
    <w:rsid w:val="000D2955"/>
    <w:rsid w:val="000D7C1B"/>
    <w:rsid w:val="000E707E"/>
    <w:rsid w:val="00102C54"/>
    <w:rsid w:val="001100D1"/>
    <w:rsid w:val="00114E89"/>
    <w:rsid w:val="001311FA"/>
    <w:rsid w:val="00133102"/>
    <w:rsid w:val="0013455E"/>
    <w:rsid w:val="00135BAE"/>
    <w:rsid w:val="00137400"/>
    <w:rsid w:val="0014118E"/>
    <w:rsid w:val="00141577"/>
    <w:rsid w:val="0014481D"/>
    <w:rsid w:val="001462B1"/>
    <w:rsid w:val="00146CE5"/>
    <w:rsid w:val="00153A04"/>
    <w:rsid w:val="00162791"/>
    <w:rsid w:val="00164BD6"/>
    <w:rsid w:val="001671B7"/>
    <w:rsid w:val="00167352"/>
    <w:rsid w:val="00175314"/>
    <w:rsid w:val="00176F77"/>
    <w:rsid w:val="001807D6"/>
    <w:rsid w:val="00183903"/>
    <w:rsid w:val="00184D1E"/>
    <w:rsid w:val="00196154"/>
    <w:rsid w:val="001A57CB"/>
    <w:rsid w:val="001B1CCE"/>
    <w:rsid w:val="001B5E69"/>
    <w:rsid w:val="001B5F0F"/>
    <w:rsid w:val="001B628C"/>
    <w:rsid w:val="001C2E80"/>
    <w:rsid w:val="001C5732"/>
    <w:rsid w:val="001C6C6D"/>
    <w:rsid w:val="001D3C9A"/>
    <w:rsid w:val="001D3D4E"/>
    <w:rsid w:val="001D6E31"/>
    <w:rsid w:val="001D712B"/>
    <w:rsid w:val="001D7CBC"/>
    <w:rsid w:val="001E295E"/>
    <w:rsid w:val="001F083A"/>
    <w:rsid w:val="001F31D3"/>
    <w:rsid w:val="002037AB"/>
    <w:rsid w:val="00204408"/>
    <w:rsid w:val="00212218"/>
    <w:rsid w:val="0021240E"/>
    <w:rsid w:val="0021326B"/>
    <w:rsid w:val="00216139"/>
    <w:rsid w:val="002324F9"/>
    <w:rsid w:val="00237988"/>
    <w:rsid w:val="002407AE"/>
    <w:rsid w:val="00242112"/>
    <w:rsid w:val="002424A2"/>
    <w:rsid w:val="002468F4"/>
    <w:rsid w:val="002478F4"/>
    <w:rsid w:val="002527C6"/>
    <w:rsid w:val="0026358C"/>
    <w:rsid w:val="0026509E"/>
    <w:rsid w:val="00266994"/>
    <w:rsid w:val="00273E31"/>
    <w:rsid w:val="002815B2"/>
    <w:rsid w:val="00284E08"/>
    <w:rsid w:val="00286F22"/>
    <w:rsid w:val="0028759A"/>
    <w:rsid w:val="0028766A"/>
    <w:rsid w:val="00287DA1"/>
    <w:rsid w:val="002919C0"/>
    <w:rsid w:val="00293786"/>
    <w:rsid w:val="002943AB"/>
    <w:rsid w:val="002953A5"/>
    <w:rsid w:val="00295507"/>
    <w:rsid w:val="00295898"/>
    <w:rsid w:val="00297C68"/>
    <w:rsid w:val="002A0EA7"/>
    <w:rsid w:val="002A23D5"/>
    <w:rsid w:val="002A6457"/>
    <w:rsid w:val="002B79C5"/>
    <w:rsid w:val="002C1C2D"/>
    <w:rsid w:val="002C626B"/>
    <w:rsid w:val="002C7D28"/>
    <w:rsid w:val="002D33B7"/>
    <w:rsid w:val="002D6D66"/>
    <w:rsid w:val="002E3BD3"/>
    <w:rsid w:val="002E59E6"/>
    <w:rsid w:val="002E6475"/>
    <w:rsid w:val="002E7329"/>
    <w:rsid w:val="002F2DD3"/>
    <w:rsid w:val="002F3D6D"/>
    <w:rsid w:val="002F5B28"/>
    <w:rsid w:val="002F6154"/>
    <w:rsid w:val="003006B5"/>
    <w:rsid w:val="003039F2"/>
    <w:rsid w:val="00305786"/>
    <w:rsid w:val="0030597E"/>
    <w:rsid w:val="00314E2F"/>
    <w:rsid w:val="00316B26"/>
    <w:rsid w:val="00324E2F"/>
    <w:rsid w:val="00341AAA"/>
    <w:rsid w:val="00342614"/>
    <w:rsid w:val="003434CE"/>
    <w:rsid w:val="00343599"/>
    <w:rsid w:val="00345CF8"/>
    <w:rsid w:val="00347019"/>
    <w:rsid w:val="0035074F"/>
    <w:rsid w:val="00353A64"/>
    <w:rsid w:val="00361C69"/>
    <w:rsid w:val="00361F5D"/>
    <w:rsid w:val="0037159C"/>
    <w:rsid w:val="0037384C"/>
    <w:rsid w:val="0037402D"/>
    <w:rsid w:val="00374510"/>
    <w:rsid w:val="003811B8"/>
    <w:rsid w:val="00382FAB"/>
    <w:rsid w:val="003855A8"/>
    <w:rsid w:val="00387E11"/>
    <w:rsid w:val="00397DB3"/>
    <w:rsid w:val="003A06CA"/>
    <w:rsid w:val="003A07C8"/>
    <w:rsid w:val="003A42D6"/>
    <w:rsid w:val="003B26B1"/>
    <w:rsid w:val="003B4FC5"/>
    <w:rsid w:val="003C7766"/>
    <w:rsid w:val="003D06E2"/>
    <w:rsid w:val="003E60E9"/>
    <w:rsid w:val="003E7C09"/>
    <w:rsid w:val="003F1353"/>
    <w:rsid w:val="003F18AF"/>
    <w:rsid w:val="003F4C07"/>
    <w:rsid w:val="003F6AD8"/>
    <w:rsid w:val="00412485"/>
    <w:rsid w:val="00412623"/>
    <w:rsid w:val="00422497"/>
    <w:rsid w:val="00424CC0"/>
    <w:rsid w:val="00434E26"/>
    <w:rsid w:val="00436A33"/>
    <w:rsid w:val="0044281C"/>
    <w:rsid w:val="00446CF6"/>
    <w:rsid w:val="0044789B"/>
    <w:rsid w:val="00452B70"/>
    <w:rsid w:val="00456B75"/>
    <w:rsid w:val="00462AAC"/>
    <w:rsid w:val="0046455D"/>
    <w:rsid w:val="00464BA2"/>
    <w:rsid w:val="00464CBE"/>
    <w:rsid w:val="00477133"/>
    <w:rsid w:val="0048228E"/>
    <w:rsid w:val="00482C65"/>
    <w:rsid w:val="00486A21"/>
    <w:rsid w:val="004A27FC"/>
    <w:rsid w:val="004A2C6B"/>
    <w:rsid w:val="004B2301"/>
    <w:rsid w:val="004B3E84"/>
    <w:rsid w:val="004B7B42"/>
    <w:rsid w:val="004C439C"/>
    <w:rsid w:val="004C6B8D"/>
    <w:rsid w:val="004D0AC9"/>
    <w:rsid w:val="004D0DE9"/>
    <w:rsid w:val="004D264C"/>
    <w:rsid w:val="004D3A43"/>
    <w:rsid w:val="004D52E3"/>
    <w:rsid w:val="004D6764"/>
    <w:rsid w:val="004D7260"/>
    <w:rsid w:val="004E5474"/>
    <w:rsid w:val="004E63EE"/>
    <w:rsid w:val="004F0F16"/>
    <w:rsid w:val="004F1E9F"/>
    <w:rsid w:val="004F3A66"/>
    <w:rsid w:val="004F62F0"/>
    <w:rsid w:val="00502B13"/>
    <w:rsid w:val="00507061"/>
    <w:rsid w:val="0050789C"/>
    <w:rsid w:val="00514D67"/>
    <w:rsid w:val="00515841"/>
    <w:rsid w:val="00515AE6"/>
    <w:rsid w:val="00516397"/>
    <w:rsid w:val="005223E4"/>
    <w:rsid w:val="005263C4"/>
    <w:rsid w:val="00526DFE"/>
    <w:rsid w:val="00531B32"/>
    <w:rsid w:val="00537BF8"/>
    <w:rsid w:val="00540618"/>
    <w:rsid w:val="005406A9"/>
    <w:rsid w:val="00541779"/>
    <w:rsid w:val="005601FE"/>
    <w:rsid w:val="00561B38"/>
    <w:rsid w:val="00562C1F"/>
    <w:rsid w:val="00580235"/>
    <w:rsid w:val="005802EE"/>
    <w:rsid w:val="00583700"/>
    <w:rsid w:val="005847AE"/>
    <w:rsid w:val="00584DBF"/>
    <w:rsid w:val="00590024"/>
    <w:rsid w:val="0059451E"/>
    <w:rsid w:val="00595E3A"/>
    <w:rsid w:val="00596F98"/>
    <w:rsid w:val="005A13D6"/>
    <w:rsid w:val="005A31B6"/>
    <w:rsid w:val="005B29DE"/>
    <w:rsid w:val="005C7FCC"/>
    <w:rsid w:val="005D062A"/>
    <w:rsid w:val="005D0AA3"/>
    <w:rsid w:val="005D6174"/>
    <w:rsid w:val="005D6951"/>
    <w:rsid w:val="005E0861"/>
    <w:rsid w:val="005E30F3"/>
    <w:rsid w:val="005E3580"/>
    <w:rsid w:val="005E4218"/>
    <w:rsid w:val="005F6703"/>
    <w:rsid w:val="00604DFC"/>
    <w:rsid w:val="00610D37"/>
    <w:rsid w:val="006136C6"/>
    <w:rsid w:val="00616053"/>
    <w:rsid w:val="006219B4"/>
    <w:rsid w:val="006230D8"/>
    <w:rsid w:val="00623FA2"/>
    <w:rsid w:val="00624514"/>
    <w:rsid w:val="0063215D"/>
    <w:rsid w:val="00634E6F"/>
    <w:rsid w:val="006507ED"/>
    <w:rsid w:val="006533FD"/>
    <w:rsid w:val="00653412"/>
    <w:rsid w:val="006622F3"/>
    <w:rsid w:val="00666BA4"/>
    <w:rsid w:val="00667A95"/>
    <w:rsid w:val="00674A29"/>
    <w:rsid w:val="0067688D"/>
    <w:rsid w:val="00676EFB"/>
    <w:rsid w:val="00681A8A"/>
    <w:rsid w:val="006864DA"/>
    <w:rsid w:val="0068784E"/>
    <w:rsid w:val="006924BB"/>
    <w:rsid w:val="00692544"/>
    <w:rsid w:val="00692594"/>
    <w:rsid w:val="00695615"/>
    <w:rsid w:val="00697915"/>
    <w:rsid w:val="006A171D"/>
    <w:rsid w:val="006A5A8C"/>
    <w:rsid w:val="006A79E8"/>
    <w:rsid w:val="006B0BAA"/>
    <w:rsid w:val="006B3485"/>
    <w:rsid w:val="006B44DE"/>
    <w:rsid w:val="006C1A5A"/>
    <w:rsid w:val="006C2A27"/>
    <w:rsid w:val="006C2F7D"/>
    <w:rsid w:val="006C3C77"/>
    <w:rsid w:val="006C41D3"/>
    <w:rsid w:val="006C52FC"/>
    <w:rsid w:val="006C65DB"/>
    <w:rsid w:val="006D49B1"/>
    <w:rsid w:val="006E3974"/>
    <w:rsid w:val="006F0FC4"/>
    <w:rsid w:val="006F28B0"/>
    <w:rsid w:val="007069E7"/>
    <w:rsid w:val="00707B0D"/>
    <w:rsid w:val="00710C1A"/>
    <w:rsid w:val="007121B5"/>
    <w:rsid w:val="007143AC"/>
    <w:rsid w:val="0072142D"/>
    <w:rsid w:val="0072579D"/>
    <w:rsid w:val="00733D63"/>
    <w:rsid w:val="0073687B"/>
    <w:rsid w:val="00740425"/>
    <w:rsid w:val="007424CB"/>
    <w:rsid w:val="007425C5"/>
    <w:rsid w:val="00746588"/>
    <w:rsid w:val="00746935"/>
    <w:rsid w:val="00747FBE"/>
    <w:rsid w:val="00751BAE"/>
    <w:rsid w:val="007606C7"/>
    <w:rsid w:val="00762DEC"/>
    <w:rsid w:val="007641A5"/>
    <w:rsid w:val="00771BAC"/>
    <w:rsid w:val="00772E10"/>
    <w:rsid w:val="00774286"/>
    <w:rsid w:val="0077446C"/>
    <w:rsid w:val="0078171B"/>
    <w:rsid w:val="007871D9"/>
    <w:rsid w:val="00793024"/>
    <w:rsid w:val="0079350B"/>
    <w:rsid w:val="00795960"/>
    <w:rsid w:val="007B473A"/>
    <w:rsid w:val="007B6E97"/>
    <w:rsid w:val="007C0270"/>
    <w:rsid w:val="007C56C9"/>
    <w:rsid w:val="007C765C"/>
    <w:rsid w:val="007C792A"/>
    <w:rsid w:val="007D46BB"/>
    <w:rsid w:val="007D48B2"/>
    <w:rsid w:val="007D5089"/>
    <w:rsid w:val="007E0C36"/>
    <w:rsid w:val="007F0D45"/>
    <w:rsid w:val="007F1B30"/>
    <w:rsid w:val="007F2EB1"/>
    <w:rsid w:val="0080179B"/>
    <w:rsid w:val="00801C8C"/>
    <w:rsid w:val="008023AA"/>
    <w:rsid w:val="0080306D"/>
    <w:rsid w:val="0080472B"/>
    <w:rsid w:val="008069EA"/>
    <w:rsid w:val="00806F7A"/>
    <w:rsid w:val="00821CC9"/>
    <w:rsid w:val="00825438"/>
    <w:rsid w:val="00827D19"/>
    <w:rsid w:val="00843379"/>
    <w:rsid w:val="00843D25"/>
    <w:rsid w:val="00850712"/>
    <w:rsid w:val="0085785D"/>
    <w:rsid w:val="00870294"/>
    <w:rsid w:val="00873921"/>
    <w:rsid w:val="008775B3"/>
    <w:rsid w:val="00882FB4"/>
    <w:rsid w:val="00885679"/>
    <w:rsid w:val="00895563"/>
    <w:rsid w:val="008A3FE0"/>
    <w:rsid w:val="008B1F4B"/>
    <w:rsid w:val="008C07B5"/>
    <w:rsid w:val="008C1904"/>
    <w:rsid w:val="008C3373"/>
    <w:rsid w:val="008C4B7B"/>
    <w:rsid w:val="008C7C4E"/>
    <w:rsid w:val="008C7DA3"/>
    <w:rsid w:val="008D012D"/>
    <w:rsid w:val="008D185A"/>
    <w:rsid w:val="008D2468"/>
    <w:rsid w:val="008D4EA0"/>
    <w:rsid w:val="008D55BE"/>
    <w:rsid w:val="008D6C51"/>
    <w:rsid w:val="008D7014"/>
    <w:rsid w:val="008D7718"/>
    <w:rsid w:val="008E4831"/>
    <w:rsid w:val="008F0AFC"/>
    <w:rsid w:val="008F1FCC"/>
    <w:rsid w:val="008F4E65"/>
    <w:rsid w:val="008F534C"/>
    <w:rsid w:val="008F71D7"/>
    <w:rsid w:val="00903511"/>
    <w:rsid w:val="00906723"/>
    <w:rsid w:val="0091152F"/>
    <w:rsid w:val="009139FA"/>
    <w:rsid w:val="009143D2"/>
    <w:rsid w:val="009145DB"/>
    <w:rsid w:val="00914BAD"/>
    <w:rsid w:val="00915417"/>
    <w:rsid w:val="009224C1"/>
    <w:rsid w:val="00923D55"/>
    <w:rsid w:val="00925E48"/>
    <w:rsid w:val="009263D8"/>
    <w:rsid w:val="00930035"/>
    <w:rsid w:val="00943E74"/>
    <w:rsid w:val="00944792"/>
    <w:rsid w:val="0094567C"/>
    <w:rsid w:val="00946B6B"/>
    <w:rsid w:val="009470BE"/>
    <w:rsid w:val="00947308"/>
    <w:rsid w:val="00951FEA"/>
    <w:rsid w:val="00953793"/>
    <w:rsid w:val="00954473"/>
    <w:rsid w:val="009545BE"/>
    <w:rsid w:val="00963123"/>
    <w:rsid w:val="0096501D"/>
    <w:rsid w:val="0096612F"/>
    <w:rsid w:val="0098112C"/>
    <w:rsid w:val="0098579F"/>
    <w:rsid w:val="0099014B"/>
    <w:rsid w:val="0099124C"/>
    <w:rsid w:val="0099278D"/>
    <w:rsid w:val="00993B6A"/>
    <w:rsid w:val="00994F41"/>
    <w:rsid w:val="00995FAB"/>
    <w:rsid w:val="009A3C44"/>
    <w:rsid w:val="009A5AD3"/>
    <w:rsid w:val="009C065E"/>
    <w:rsid w:val="009C6845"/>
    <w:rsid w:val="009C6F1C"/>
    <w:rsid w:val="009D34BD"/>
    <w:rsid w:val="009D39A2"/>
    <w:rsid w:val="009D5E07"/>
    <w:rsid w:val="009E0F20"/>
    <w:rsid w:val="009F55D5"/>
    <w:rsid w:val="00A0217A"/>
    <w:rsid w:val="00A042EB"/>
    <w:rsid w:val="00A123A5"/>
    <w:rsid w:val="00A12BC6"/>
    <w:rsid w:val="00A1473C"/>
    <w:rsid w:val="00A26FF8"/>
    <w:rsid w:val="00A3207F"/>
    <w:rsid w:val="00A35843"/>
    <w:rsid w:val="00A370C5"/>
    <w:rsid w:val="00A414E9"/>
    <w:rsid w:val="00A440B5"/>
    <w:rsid w:val="00A5128F"/>
    <w:rsid w:val="00A52625"/>
    <w:rsid w:val="00A5783B"/>
    <w:rsid w:val="00A6232A"/>
    <w:rsid w:val="00A64034"/>
    <w:rsid w:val="00A64D65"/>
    <w:rsid w:val="00A70A83"/>
    <w:rsid w:val="00A714C4"/>
    <w:rsid w:val="00A728EA"/>
    <w:rsid w:val="00A74620"/>
    <w:rsid w:val="00A769A3"/>
    <w:rsid w:val="00A8067A"/>
    <w:rsid w:val="00A82C65"/>
    <w:rsid w:val="00A84527"/>
    <w:rsid w:val="00A84BCF"/>
    <w:rsid w:val="00A85CE4"/>
    <w:rsid w:val="00A94CFA"/>
    <w:rsid w:val="00A95E42"/>
    <w:rsid w:val="00AA05D4"/>
    <w:rsid w:val="00AA64CC"/>
    <w:rsid w:val="00AB1029"/>
    <w:rsid w:val="00AB7826"/>
    <w:rsid w:val="00AB7DB3"/>
    <w:rsid w:val="00AC42DC"/>
    <w:rsid w:val="00AD4085"/>
    <w:rsid w:val="00AD744E"/>
    <w:rsid w:val="00AD7B1E"/>
    <w:rsid w:val="00AE0E19"/>
    <w:rsid w:val="00AE16C4"/>
    <w:rsid w:val="00AE18C7"/>
    <w:rsid w:val="00AE72A2"/>
    <w:rsid w:val="00AF0A33"/>
    <w:rsid w:val="00AF0EAF"/>
    <w:rsid w:val="00AF76C2"/>
    <w:rsid w:val="00B002B8"/>
    <w:rsid w:val="00B013D3"/>
    <w:rsid w:val="00B01DC3"/>
    <w:rsid w:val="00B03DDE"/>
    <w:rsid w:val="00B0426B"/>
    <w:rsid w:val="00B050ED"/>
    <w:rsid w:val="00B07917"/>
    <w:rsid w:val="00B121C9"/>
    <w:rsid w:val="00B124E6"/>
    <w:rsid w:val="00B137A6"/>
    <w:rsid w:val="00B1637F"/>
    <w:rsid w:val="00B252FF"/>
    <w:rsid w:val="00B41527"/>
    <w:rsid w:val="00B47A97"/>
    <w:rsid w:val="00B5075B"/>
    <w:rsid w:val="00B52843"/>
    <w:rsid w:val="00B533A0"/>
    <w:rsid w:val="00B56665"/>
    <w:rsid w:val="00B56A5B"/>
    <w:rsid w:val="00B666A5"/>
    <w:rsid w:val="00B716C2"/>
    <w:rsid w:val="00B74D2B"/>
    <w:rsid w:val="00B816C2"/>
    <w:rsid w:val="00B83672"/>
    <w:rsid w:val="00B845BF"/>
    <w:rsid w:val="00B84E0C"/>
    <w:rsid w:val="00B85932"/>
    <w:rsid w:val="00B90F34"/>
    <w:rsid w:val="00B91CD7"/>
    <w:rsid w:val="00B92B5E"/>
    <w:rsid w:val="00B950E9"/>
    <w:rsid w:val="00BA2D42"/>
    <w:rsid w:val="00BB38A2"/>
    <w:rsid w:val="00BB55A8"/>
    <w:rsid w:val="00BC09E8"/>
    <w:rsid w:val="00BC65CD"/>
    <w:rsid w:val="00BD202C"/>
    <w:rsid w:val="00BD5AD9"/>
    <w:rsid w:val="00BD68AD"/>
    <w:rsid w:val="00BE02ED"/>
    <w:rsid w:val="00BE1F5A"/>
    <w:rsid w:val="00BF12BD"/>
    <w:rsid w:val="00BF2276"/>
    <w:rsid w:val="00C00DB1"/>
    <w:rsid w:val="00C11D25"/>
    <w:rsid w:val="00C13B8A"/>
    <w:rsid w:val="00C16DF7"/>
    <w:rsid w:val="00C20B7A"/>
    <w:rsid w:val="00C254D2"/>
    <w:rsid w:val="00C25D34"/>
    <w:rsid w:val="00C2712B"/>
    <w:rsid w:val="00C42A2C"/>
    <w:rsid w:val="00C42D02"/>
    <w:rsid w:val="00C44794"/>
    <w:rsid w:val="00C45547"/>
    <w:rsid w:val="00C52C15"/>
    <w:rsid w:val="00C712FA"/>
    <w:rsid w:val="00C76E32"/>
    <w:rsid w:val="00C7709F"/>
    <w:rsid w:val="00C838E2"/>
    <w:rsid w:val="00C86DFF"/>
    <w:rsid w:val="00C87357"/>
    <w:rsid w:val="00C901C8"/>
    <w:rsid w:val="00C91783"/>
    <w:rsid w:val="00C95DF7"/>
    <w:rsid w:val="00C96815"/>
    <w:rsid w:val="00CA3CE2"/>
    <w:rsid w:val="00CB667B"/>
    <w:rsid w:val="00CB74C2"/>
    <w:rsid w:val="00CC2B78"/>
    <w:rsid w:val="00CC563D"/>
    <w:rsid w:val="00CD50BD"/>
    <w:rsid w:val="00CE3D38"/>
    <w:rsid w:val="00CE6FC6"/>
    <w:rsid w:val="00CF0293"/>
    <w:rsid w:val="00CF6642"/>
    <w:rsid w:val="00D065FC"/>
    <w:rsid w:val="00D20579"/>
    <w:rsid w:val="00D254A9"/>
    <w:rsid w:val="00D36F8C"/>
    <w:rsid w:val="00D47B8E"/>
    <w:rsid w:val="00D53C58"/>
    <w:rsid w:val="00D55779"/>
    <w:rsid w:val="00D60008"/>
    <w:rsid w:val="00D613EF"/>
    <w:rsid w:val="00D63AC2"/>
    <w:rsid w:val="00D63FF5"/>
    <w:rsid w:val="00D64E6F"/>
    <w:rsid w:val="00D711F8"/>
    <w:rsid w:val="00D715B0"/>
    <w:rsid w:val="00D734C6"/>
    <w:rsid w:val="00D7403A"/>
    <w:rsid w:val="00D741C6"/>
    <w:rsid w:val="00D74C69"/>
    <w:rsid w:val="00D87DF4"/>
    <w:rsid w:val="00D90A6B"/>
    <w:rsid w:val="00D9183A"/>
    <w:rsid w:val="00DA1A51"/>
    <w:rsid w:val="00DA563C"/>
    <w:rsid w:val="00DA6101"/>
    <w:rsid w:val="00DA6BE3"/>
    <w:rsid w:val="00DA6F28"/>
    <w:rsid w:val="00DB0674"/>
    <w:rsid w:val="00DB396C"/>
    <w:rsid w:val="00DB3BE3"/>
    <w:rsid w:val="00DB6F56"/>
    <w:rsid w:val="00DC3622"/>
    <w:rsid w:val="00DD2D39"/>
    <w:rsid w:val="00DD31B9"/>
    <w:rsid w:val="00DE08D2"/>
    <w:rsid w:val="00DF2851"/>
    <w:rsid w:val="00E01FB1"/>
    <w:rsid w:val="00E040F5"/>
    <w:rsid w:val="00E0784C"/>
    <w:rsid w:val="00E136BD"/>
    <w:rsid w:val="00E14B44"/>
    <w:rsid w:val="00E15E85"/>
    <w:rsid w:val="00E22141"/>
    <w:rsid w:val="00E22631"/>
    <w:rsid w:val="00E25E9A"/>
    <w:rsid w:val="00E3262D"/>
    <w:rsid w:val="00E362F2"/>
    <w:rsid w:val="00E4036B"/>
    <w:rsid w:val="00E40A22"/>
    <w:rsid w:val="00E437EF"/>
    <w:rsid w:val="00E4663A"/>
    <w:rsid w:val="00E46904"/>
    <w:rsid w:val="00E47E0A"/>
    <w:rsid w:val="00E50F32"/>
    <w:rsid w:val="00E51F93"/>
    <w:rsid w:val="00E53C22"/>
    <w:rsid w:val="00E559CF"/>
    <w:rsid w:val="00E57BAC"/>
    <w:rsid w:val="00E716BD"/>
    <w:rsid w:val="00E77554"/>
    <w:rsid w:val="00E80BC2"/>
    <w:rsid w:val="00E81999"/>
    <w:rsid w:val="00E8265C"/>
    <w:rsid w:val="00E84ED0"/>
    <w:rsid w:val="00E85DD2"/>
    <w:rsid w:val="00E87951"/>
    <w:rsid w:val="00E90327"/>
    <w:rsid w:val="00E92387"/>
    <w:rsid w:val="00EA1FA3"/>
    <w:rsid w:val="00EA20FF"/>
    <w:rsid w:val="00EB2004"/>
    <w:rsid w:val="00EB5D50"/>
    <w:rsid w:val="00EB65B2"/>
    <w:rsid w:val="00EC03D0"/>
    <w:rsid w:val="00ED4044"/>
    <w:rsid w:val="00EE1579"/>
    <w:rsid w:val="00EE2E70"/>
    <w:rsid w:val="00EE508E"/>
    <w:rsid w:val="00EE7F16"/>
    <w:rsid w:val="00EF1A4B"/>
    <w:rsid w:val="00EF2AE5"/>
    <w:rsid w:val="00EF54FC"/>
    <w:rsid w:val="00EF771F"/>
    <w:rsid w:val="00F00E89"/>
    <w:rsid w:val="00F0443F"/>
    <w:rsid w:val="00F07F22"/>
    <w:rsid w:val="00F14437"/>
    <w:rsid w:val="00F23135"/>
    <w:rsid w:val="00F279CC"/>
    <w:rsid w:val="00F31911"/>
    <w:rsid w:val="00F31B1B"/>
    <w:rsid w:val="00F35B94"/>
    <w:rsid w:val="00F529AC"/>
    <w:rsid w:val="00F53306"/>
    <w:rsid w:val="00F602EC"/>
    <w:rsid w:val="00F60458"/>
    <w:rsid w:val="00F639E2"/>
    <w:rsid w:val="00F64626"/>
    <w:rsid w:val="00F65112"/>
    <w:rsid w:val="00F73A45"/>
    <w:rsid w:val="00F75F91"/>
    <w:rsid w:val="00F77BB6"/>
    <w:rsid w:val="00F806B2"/>
    <w:rsid w:val="00F80A6A"/>
    <w:rsid w:val="00F83B07"/>
    <w:rsid w:val="00F8515D"/>
    <w:rsid w:val="00F90F2A"/>
    <w:rsid w:val="00F92529"/>
    <w:rsid w:val="00F93FD0"/>
    <w:rsid w:val="00FA18CC"/>
    <w:rsid w:val="00FA6FBC"/>
    <w:rsid w:val="00FB3888"/>
    <w:rsid w:val="00FB44AB"/>
    <w:rsid w:val="00FB5178"/>
    <w:rsid w:val="00FC0AD3"/>
    <w:rsid w:val="00FC19FB"/>
    <w:rsid w:val="00FC2660"/>
    <w:rsid w:val="00FC3327"/>
    <w:rsid w:val="00FC38C7"/>
    <w:rsid w:val="00FC565F"/>
    <w:rsid w:val="00FC5FAA"/>
    <w:rsid w:val="00FC6D0B"/>
    <w:rsid w:val="00FD2D5F"/>
    <w:rsid w:val="00FE770A"/>
    <w:rsid w:val="00FF364A"/>
    <w:rsid w:val="00FF5291"/>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D233D-2F7B-42EE-B1A2-DFDC7B76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903"/>
    <w:pPr>
      <w:widowControl w:val="0"/>
    </w:pPr>
    <w:rPr>
      <w:sz w:val="22"/>
      <w:szCs w:val="22"/>
    </w:rPr>
  </w:style>
  <w:style w:type="paragraph" w:styleId="Heading1">
    <w:name w:val="heading 1"/>
    <w:aliases w:val="Attribute Heading 1"/>
    <w:basedOn w:val="Normal"/>
    <w:next w:val="Normal"/>
    <w:qFormat/>
    <w:rsid w:val="000608BB"/>
    <w:pPr>
      <w:numPr>
        <w:numId w:val="1"/>
      </w:numPr>
      <w:tabs>
        <w:tab w:val="left" w:pos="-720"/>
      </w:tabs>
      <w:suppressAutoHyphens/>
      <w:spacing w:before="240" w:after="120"/>
      <w:outlineLvl w:val="0"/>
    </w:pPr>
    <w:rPr>
      <w:rFonts w:ascii="Arial" w:hAnsi="Arial"/>
      <w:b/>
      <w:smallCaps/>
      <w:spacing w:val="-3"/>
      <w:sz w:val="44"/>
      <w:szCs w:val="20"/>
    </w:rPr>
  </w:style>
  <w:style w:type="paragraph" w:styleId="Heading2">
    <w:name w:val="heading 2"/>
    <w:aliases w:val="Attribute Heading 2,h2,H2"/>
    <w:basedOn w:val="Normal"/>
    <w:next w:val="Normal"/>
    <w:qFormat/>
    <w:rsid w:val="00746935"/>
    <w:pPr>
      <w:numPr>
        <w:ilvl w:val="1"/>
        <w:numId w:val="1"/>
      </w:numPr>
      <w:tabs>
        <w:tab w:val="clear" w:pos="756"/>
        <w:tab w:val="left" w:pos="-720"/>
        <w:tab w:val="num" w:pos="720"/>
        <w:tab w:val="left" w:pos="810"/>
      </w:tabs>
      <w:suppressAutoHyphens/>
      <w:spacing w:before="240" w:after="120"/>
      <w:ind w:hanging="756"/>
      <w:outlineLvl w:val="1"/>
    </w:pPr>
    <w:rPr>
      <w:rFonts w:ascii="Arial" w:hAnsi="Arial"/>
      <w:b/>
      <w:smallCaps/>
      <w:spacing w:val="-3"/>
      <w:sz w:val="32"/>
      <w:szCs w:val="20"/>
    </w:rPr>
  </w:style>
  <w:style w:type="paragraph" w:styleId="Heading3">
    <w:name w:val="heading 3"/>
    <w:aliases w:val="Table Attribute Heading,h3"/>
    <w:basedOn w:val="Heading2"/>
    <w:next w:val="Normal"/>
    <w:autoRedefine/>
    <w:qFormat/>
    <w:rsid w:val="00162791"/>
    <w:pPr>
      <w:keepNext/>
      <w:keepLines/>
      <w:numPr>
        <w:ilvl w:val="2"/>
      </w:numPr>
      <w:spacing w:after="60"/>
      <w:ind w:left="1440"/>
      <w:outlineLvl w:val="2"/>
    </w:pPr>
    <w:rPr>
      <w:smallCaps w:val="0"/>
      <w:sz w:val="24"/>
      <w:u w:val="single"/>
    </w:rPr>
  </w:style>
  <w:style w:type="paragraph" w:styleId="Heading4">
    <w:name w:val="heading 4"/>
    <w:basedOn w:val="Heading3"/>
    <w:next w:val="Normal"/>
    <w:autoRedefine/>
    <w:qFormat/>
    <w:rsid w:val="006533FD"/>
    <w:pPr>
      <w:numPr>
        <w:ilvl w:val="0"/>
        <w:numId w:val="0"/>
      </w:numPr>
      <w:outlineLvl w:val="3"/>
    </w:pPr>
    <w:rPr>
      <w:b w:val="0"/>
      <w:sz w:val="20"/>
      <w:szCs w:val="16"/>
      <w:u w:val="none"/>
    </w:rPr>
  </w:style>
  <w:style w:type="paragraph" w:styleId="Heading5">
    <w:name w:val="heading 5"/>
    <w:basedOn w:val="Normal"/>
    <w:next w:val="Normal"/>
    <w:qFormat/>
    <w:rsid w:val="000608BB"/>
    <w:pPr>
      <w:keepNext/>
      <w:keepLines/>
      <w:numPr>
        <w:ilvl w:val="4"/>
        <w:numId w:val="1"/>
      </w:numPr>
      <w:tabs>
        <w:tab w:val="left" w:pos="-720"/>
      </w:tabs>
      <w:suppressAutoHyphens/>
      <w:spacing w:before="240" w:after="240"/>
      <w:outlineLvl w:val="4"/>
    </w:pPr>
    <w:rPr>
      <w:rFonts w:ascii="Arial" w:hAnsi="Arial"/>
      <w:b/>
      <w:spacing w:val="-3"/>
      <w:szCs w:val="20"/>
    </w:rPr>
  </w:style>
  <w:style w:type="paragraph" w:styleId="Heading6">
    <w:name w:val="heading 6"/>
    <w:aliases w:val="Italic 2,h6,6"/>
    <w:basedOn w:val="Normal"/>
    <w:next w:val="Normal"/>
    <w:qFormat/>
    <w:rsid w:val="000608BB"/>
    <w:pPr>
      <w:numPr>
        <w:ilvl w:val="5"/>
        <w:numId w:val="1"/>
      </w:numPr>
      <w:tabs>
        <w:tab w:val="left" w:pos="-720"/>
        <w:tab w:val="left" w:pos="2700"/>
      </w:tabs>
      <w:suppressAutoHyphens/>
      <w:outlineLvl w:val="5"/>
    </w:pPr>
    <w:rPr>
      <w:rFonts w:ascii="Arial" w:hAnsi="Arial"/>
      <w:b/>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08BB"/>
    <w:pPr>
      <w:tabs>
        <w:tab w:val="right" w:pos="8640"/>
      </w:tabs>
    </w:pPr>
    <w:rPr>
      <w:sz w:val="20"/>
      <w:szCs w:val="20"/>
    </w:rPr>
  </w:style>
  <w:style w:type="paragraph" w:styleId="Footer">
    <w:name w:val="footer"/>
    <w:basedOn w:val="Normal"/>
    <w:rsid w:val="000608BB"/>
    <w:pPr>
      <w:tabs>
        <w:tab w:val="center" w:pos="4320"/>
        <w:tab w:val="right" w:pos="8640"/>
      </w:tabs>
    </w:pPr>
    <w:rPr>
      <w:sz w:val="20"/>
      <w:szCs w:val="20"/>
    </w:rPr>
  </w:style>
  <w:style w:type="paragraph" w:customStyle="1" w:styleId="TemplateInstructions">
    <w:name w:val="TemplateInstructions"/>
    <w:basedOn w:val="Normal"/>
    <w:rsid w:val="000608BB"/>
    <w:rPr>
      <w:i/>
      <w:color w:val="0000FF"/>
      <w:szCs w:val="20"/>
    </w:rPr>
  </w:style>
  <w:style w:type="paragraph" w:styleId="TOC1">
    <w:name w:val="toc 1"/>
    <w:basedOn w:val="Normal"/>
    <w:next w:val="Normal"/>
    <w:uiPriority w:val="39"/>
    <w:rsid w:val="000608BB"/>
    <w:pPr>
      <w:spacing w:before="120" w:after="120"/>
    </w:pPr>
    <w:rPr>
      <w:b/>
      <w:caps/>
      <w:szCs w:val="20"/>
    </w:rPr>
  </w:style>
  <w:style w:type="paragraph" w:styleId="TOC2">
    <w:name w:val="toc 2"/>
    <w:basedOn w:val="Normal"/>
    <w:next w:val="Normal"/>
    <w:uiPriority w:val="39"/>
    <w:rsid w:val="000608BB"/>
    <w:pPr>
      <w:ind w:left="240"/>
    </w:pPr>
    <w:rPr>
      <w:smallCaps/>
      <w:szCs w:val="20"/>
    </w:rPr>
  </w:style>
  <w:style w:type="paragraph" w:styleId="TOC3">
    <w:name w:val="toc 3"/>
    <w:basedOn w:val="Normal"/>
    <w:next w:val="Normal"/>
    <w:uiPriority w:val="39"/>
    <w:rsid w:val="000608BB"/>
    <w:pPr>
      <w:ind w:left="480"/>
    </w:pPr>
    <w:rPr>
      <w:szCs w:val="20"/>
    </w:rPr>
  </w:style>
  <w:style w:type="paragraph" w:customStyle="1" w:styleId="Sub-title">
    <w:name w:val="Sub-title"/>
    <w:basedOn w:val="Normal"/>
    <w:rsid w:val="000608BB"/>
    <w:rPr>
      <w:rFonts w:ascii="Arial" w:hAnsi="Arial"/>
      <w:b/>
      <w:sz w:val="28"/>
      <w:szCs w:val="20"/>
    </w:rPr>
  </w:style>
  <w:style w:type="character" w:styleId="Hyperlink">
    <w:name w:val="Hyperlink"/>
    <w:basedOn w:val="DefaultParagraphFont"/>
    <w:uiPriority w:val="99"/>
    <w:rsid w:val="000608BB"/>
    <w:rPr>
      <w:color w:val="0000FF"/>
      <w:u w:val="single"/>
    </w:rPr>
  </w:style>
  <w:style w:type="character" w:styleId="PageNumber">
    <w:name w:val="page number"/>
    <w:basedOn w:val="DefaultParagraphFont"/>
    <w:rsid w:val="000608BB"/>
  </w:style>
  <w:style w:type="character" w:styleId="FollowedHyperlink">
    <w:name w:val="FollowedHyperlink"/>
    <w:basedOn w:val="DefaultParagraphFont"/>
    <w:rsid w:val="000608BB"/>
    <w:rPr>
      <w:color w:val="800080"/>
      <w:u w:val="single"/>
    </w:rPr>
  </w:style>
  <w:style w:type="paragraph" w:customStyle="1" w:styleId="TableHeader">
    <w:name w:val="Table_Header"/>
    <w:basedOn w:val="Normal"/>
    <w:rsid w:val="000608BB"/>
    <w:rPr>
      <w:b/>
      <w:szCs w:val="20"/>
    </w:rPr>
  </w:style>
  <w:style w:type="paragraph" w:customStyle="1" w:styleId="TableTitle">
    <w:name w:val="Table_Title"/>
    <w:basedOn w:val="Normal"/>
    <w:rsid w:val="000608BB"/>
    <w:pPr>
      <w:spacing w:before="360" w:after="360"/>
      <w:jc w:val="center"/>
    </w:pPr>
    <w:rPr>
      <w:rFonts w:ascii="Arial" w:hAnsi="Arial"/>
      <w:b/>
      <w:sz w:val="28"/>
      <w:szCs w:val="20"/>
    </w:rPr>
  </w:style>
  <w:style w:type="paragraph" w:customStyle="1" w:styleId="FunctionalReq">
    <w:name w:val="FunctionalReq"/>
    <w:basedOn w:val="Normal"/>
    <w:rsid w:val="000608BB"/>
    <w:rPr>
      <w:snapToGrid w:val="0"/>
      <w:color w:val="000000"/>
      <w:szCs w:val="20"/>
    </w:rPr>
  </w:style>
  <w:style w:type="paragraph" w:styleId="Title">
    <w:name w:val="Title"/>
    <w:basedOn w:val="Normal"/>
    <w:next w:val="Normal"/>
    <w:qFormat/>
    <w:rsid w:val="000608BB"/>
    <w:pPr>
      <w:jc w:val="center"/>
    </w:pPr>
    <w:rPr>
      <w:rFonts w:ascii="Arial" w:hAnsi="Arial"/>
      <w:b/>
      <w:sz w:val="36"/>
      <w:szCs w:val="20"/>
    </w:rPr>
  </w:style>
  <w:style w:type="paragraph" w:customStyle="1" w:styleId="ContentReq">
    <w:name w:val="ContentReq"/>
    <w:basedOn w:val="Normal"/>
    <w:rsid w:val="000608BB"/>
    <w:rPr>
      <w:snapToGrid w:val="0"/>
      <w:color w:val="000000"/>
      <w:szCs w:val="20"/>
    </w:rPr>
  </w:style>
  <w:style w:type="paragraph" w:customStyle="1" w:styleId="ByLine">
    <w:name w:val="ByLine"/>
    <w:basedOn w:val="Title"/>
    <w:rsid w:val="000608BB"/>
    <w:pPr>
      <w:widowControl/>
      <w:spacing w:before="240" w:after="240"/>
      <w:jc w:val="right"/>
    </w:pPr>
    <w:rPr>
      <w:kern w:val="28"/>
      <w:sz w:val="28"/>
    </w:rPr>
  </w:style>
  <w:style w:type="paragraph" w:styleId="NormalWeb">
    <w:name w:val="Normal (Web)"/>
    <w:basedOn w:val="Normal"/>
    <w:rsid w:val="000608BB"/>
    <w:pPr>
      <w:spacing w:before="100" w:beforeAutospacing="1" w:after="100" w:afterAutospacing="1"/>
    </w:pPr>
    <w:rPr>
      <w:rFonts w:ascii="Arial Unicode MS" w:eastAsia="Arial Unicode MS" w:hAnsi="Arial Unicode MS"/>
      <w:color w:val="000000"/>
      <w:szCs w:val="20"/>
    </w:rPr>
  </w:style>
  <w:style w:type="paragraph" w:customStyle="1" w:styleId="H1Text">
    <w:name w:val="H1 Text"/>
    <w:basedOn w:val="Normal"/>
    <w:rsid w:val="000608BB"/>
    <w:pPr>
      <w:ind w:left="630"/>
    </w:pPr>
    <w:rPr>
      <w:szCs w:val="20"/>
    </w:rPr>
  </w:style>
  <w:style w:type="paragraph" w:customStyle="1" w:styleId="H3Text">
    <w:name w:val="H3 Text"/>
    <w:basedOn w:val="Normal"/>
    <w:rsid w:val="000608BB"/>
    <w:pPr>
      <w:ind w:left="720"/>
    </w:pPr>
    <w:rPr>
      <w:szCs w:val="20"/>
    </w:rPr>
  </w:style>
  <w:style w:type="paragraph" w:customStyle="1" w:styleId="H2Text">
    <w:name w:val="H2 Text"/>
    <w:basedOn w:val="H1Text"/>
    <w:rsid w:val="000608BB"/>
    <w:pPr>
      <w:ind w:left="634"/>
    </w:pPr>
  </w:style>
  <w:style w:type="character" w:styleId="CommentReference">
    <w:name w:val="annotation reference"/>
    <w:basedOn w:val="DefaultParagraphFont"/>
    <w:semiHidden/>
    <w:rsid w:val="00305786"/>
    <w:rPr>
      <w:sz w:val="16"/>
      <w:szCs w:val="16"/>
    </w:rPr>
  </w:style>
  <w:style w:type="paragraph" w:styleId="Index2">
    <w:name w:val="index 2"/>
    <w:basedOn w:val="Normal"/>
    <w:next w:val="Normal"/>
    <w:autoRedefine/>
    <w:semiHidden/>
    <w:rsid w:val="000608BB"/>
    <w:pPr>
      <w:ind w:left="480" w:hanging="240"/>
    </w:pPr>
    <w:rPr>
      <w:sz w:val="20"/>
      <w:szCs w:val="20"/>
    </w:rPr>
  </w:style>
  <w:style w:type="paragraph" w:styleId="Index4">
    <w:name w:val="index 4"/>
    <w:basedOn w:val="Normal"/>
    <w:next w:val="Normal"/>
    <w:autoRedefine/>
    <w:semiHidden/>
    <w:rsid w:val="000608BB"/>
    <w:pPr>
      <w:ind w:left="960" w:hanging="240"/>
    </w:pPr>
    <w:rPr>
      <w:sz w:val="20"/>
      <w:szCs w:val="20"/>
    </w:rPr>
  </w:style>
  <w:style w:type="paragraph" w:styleId="BodyTextIndent2">
    <w:name w:val="Body Text Indent 2"/>
    <w:basedOn w:val="Normal"/>
    <w:rsid w:val="000608BB"/>
    <w:pPr>
      <w:ind w:left="240"/>
    </w:pPr>
    <w:rPr>
      <w:szCs w:val="20"/>
    </w:rPr>
  </w:style>
  <w:style w:type="paragraph" w:styleId="List">
    <w:name w:val="List"/>
    <w:basedOn w:val="Normal"/>
    <w:rsid w:val="000608BB"/>
    <w:pPr>
      <w:ind w:left="360" w:hanging="360"/>
    </w:pPr>
  </w:style>
  <w:style w:type="paragraph" w:styleId="z-BottomofForm">
    <w:name w:val="HTML Bottom of Form"/>
    <w:basedOn w:val="Normal"/>
    <w:next w:val="Normal"/>
    <w:hidden/>
    <w:rsid w:val="000608BB"/>
    <w:pPr>
      <w:widowControl/>
      <w:pBdr>
        <w:top w:val="single" w:sz="6" w:space="1" w:color="auto"/>
      </w:pBdr>
      <w:jc w:val="center"/>
    </w:pPr>
    <w:rPr>
      <w:rFonts w:ascii="Arial" w:hAnsi="Arial" w:cs="Arial"/>
      <w:vanish/>
      <w:color w:val="000000"/>
      <w:sz w:val="16"/>
      <w:szCs w:val="16"/>
    </w:rPr>
  </w:style>
  <w:style w:type="paragraph" w:customStyle="1" w:styleId="Bullet2">
    <w:name w:val="Bullet2"/>
    <w:basedOn w:val="Normal"/>
    <w:rsid w:val="000608BB"/>
    <w:pPr>
      <w:widowControl/>
      <w:tabs>
        <w:tab w:val="num" w:pos="360"/>
      </w:tabs>
      <w:ind w:left="1080" w:hanging="360"/>
    </w:pPr>
    <w:rPr>
      <w:sz w:val="24"/>
      <w:szCs w:val="20"/>
    </w:rPr>
  </w:style>
  <w:style w:type="paragraph" w:styleId="CommentText">
    <w:name w:val="annotation text"/>
    <w:basedOn w:val="Normal"/>
    <w:semiHidden/>
    <w:rsid w:val="00305786"/>
    <w:rPr>
      <w:sz w:val="20"/>
      <w:szCs w:val="20"/>
    </w:rPr>
  </w:style>
  <w:style w:type="paragraph" w:styleId="CommentSubject">
    <w:name w:val="annotation subject"/>
    <w:basedOn w:val="CommentText"/>
    <w:next w:val="CommentText"/>
    <w:semiHidden/>
    <w:rsid w:val="00305786"/>
    <w:rPr>
      <w:b/>
      <w:bCs/>
    </w:rPr>
  </w:style>
  <w:style w:type="paragraph" w:styleId="BalloonText">
    <w:name w:val="Balloon Text"/>
    <w:basedOn w:val="Normal"/>
    <w:semiHidden/>
    <w:rsid w:val="00305786"/>
    <w:rPr>
      <w:rFonts w:ascii="Tahoma" w:hAnsi="Tahoma" w:cs="Tahoma"/>
      <w:sz w:val="16"/>
      <w:szCs w:val="16"/>
    </w:rPr>
  </w:style>
  <w:style w:type="paragraph" w:customStyle="1" w:styleId="productdetails-text">
    <w:name w:val="productdetails-text"/>
    <w:basedOn w:val="Normal"/>
    <w:rsid w:val="00B124E6"/>
    <w:pPr>
      <w:widowControl/>
      <w:spacing w:before="100" w:beforeAutospacing="1" w:after="100" w:afterAutospacing="1"/>
    </w:pPr>
    <w:rPr>
      <w:sz w:val="24"/>
      <w:szCs w:val="24"/>
    </w:rPr>
  </w:style>
  <w:style w:type="table" w:styleId="TableGrid">
    <w:name w:val="Table Grid"/>
    <w:basedOn w:val="TableNormal"/>
    <w:rsid w:val="002468F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
    <w:name w:val="medium"/>
    <w:basedOn w:val="DefaultParagraphFont"/>
    <w:rsid w:val="002468F4"/>
  </w:style>
  <w:style w:type="character" w:customStyle="1" w:styleId="infomark-url-green">
    <w:name w:val="infomark-url-green"/>
    <w:basedOn w:val="DefaultParagraphFont"/>
    <w:rsid w:val="005E0861"/>
  </w:style>
  <w:style w:type="character" w:customStyle="1" w:styleId="Title1">
    <w:name w:val="Title1"/>
    <w:basedOn w:val="DefaultParagraphFont"/>
    <w:rsid w:val="002C626B"/>
  </w:style>
  <w:style w:type="character" w:customStyle="1" w:styleId="definition">
    <w:name w:val="definition"/>
    <w:basedOn w:val="DefaultParagraphFont"/>
    <w:rsid w:val="002C626B"/>
  </w:style>
  <w:style w:type="character" w:customStyle="1" w:styleId="searchcriteria">
    <w:name w:val="searchcriteria"/>
    <w:basedOn w:val="DefaultParagraphFont"/>
    <w:rsid w:val="00537BF8"/>
  </w:style>
  <w:style w:type="character" w:customStyle="1" w:styleId="company-name">
    <w:name w:val="company-name"/>
    <w:basedOn w:val="DefaultParagraphFont"/>
    <w:rsid w:val="00537BF8"/>
  </w:style>
  <w:style w:type="character" w:styleId="Emphasis">
    <w:name w:val="Emphasis"/>
    <w:basedOn w:val="DefaultParagraphFont"/>
    <w:uiPriority w:val="20"/>
    <w:qFormat/>
    <w:rsid w:val="00FF364A"/>
    <w:rPr>
      <w:i/>
      <w:iCs/>
    </w:rPr>
  </w:style>
  <w:style w:type="paragraph" w:styleId="PlainText">
    <w:name w:val="Plain Text"/>
    <w:basedOn w:val="Normal"/>
    <w:link w:val="PlainTextChar"/>
    <w:uiPriority w:val="99"/>
    <w:unhideWhenUsed/>
    <w:rsid w:val="009224C1"/>
    <w:pPr>
      <w:widowControl/>
    </w:pPr>
    <w:rPr>
      <w:rFonts w:ascii="Consolas" w:eastAsia="Calibri" w:hAnsi="Consolas"/>
      <w:sz w:val="21"/>
      <w:szCs w:val="21"/>
    </w:rPr>
  </w:style>
  <w:style w:type="character" w:customStyle="1" w:styleId="PlainTextChar">
    <w:name w:val="Plain Text Char"/>
    <w:basedOn w:val="DefaultParagraphFont"/>
    <w:link w:val="PlainText"/>
    <w:uiPriority w:val="99"/>
    <w:rsid w:val="009224C1"/>
    <w:rPr>
      <w:rFonts w:ascii="Consolas" w:eastAsia="Calibri" w:hAnsi="Consolas" w:cs="Times New Roman"/>
      <w:sz w:val="21"/>
      <w:szCs w:val="21"/>
    </w:rPr>
  </w:style>
  <w:style w:type="paragraph" w:styleId="ListParagraph">
    <w:name w:val="List Paragraph"/>
    <w:basedOn w:val="Normal"/>
    <w:uiPriority w:val="34"/>
    <w:qFormat/>
    <w:rsid w:val="007D48B2"/>
    <w:pPr>
      <w:ind w:left="720"/>
      <w:contextualSpacing/>
    </w:pPr>
  </w:style>
  <w:style w:type="character" w:customStyle="1" w:styleId="apple-style-span">
    <w:name w:val="apple-style-span"/>
    <w:basedOn w:val="DefaultParagraphFont"/>
    <w:rsid w:val="00167352"/>
  </w:style>
  <w:style w:type="paragraph" w:styleId="NoSpacing">
    <w:name w:val="No Spacing"/>
    <w:uiPriority w:val="1"/>
    <w:qFormat/>
    <w:rsid w:val="007C765C"/>
    <w:rPr>
      <w:rFonts w:asciiTheme="minorHAnsi" w:eastAsiaTheme="minorHAnsi" w:hAnsiTheme="minorHAnsi" w:cstheme="minorBidi"/>
      <w:sz w:val="22"/>
      <w:szCs w:val="22"/>
    </w:rPr>
  </w:style>
  <w:style w:type="character" w:customStyle="1" w:styleId="small">
    <w:name w:val="small"/>
    <w:basedOn w:val="DefaultParagraphFont"/>
    <w:rsid w:val="006533FD"/>
  </w:style>
  <w:style w:type="character" w:styleId="Strong">
    <w:name w:val="Strong"/>
    <w:basedOn w:val="DefaultParagraphFont"/>
    <w:uiPriority w:val="22"/>
    <w:qFormat/>
    <w:rsid w:val="00653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9689">
      <w:bodyDiv w:val="1"/>
      <w:marLeft w:val="0"/>
      <w:marRight w:val="0"/>
      <w:marTop w:val="0"/>
      <w:marBottom w:val="0"/>
      <w:divBdr>
        <w:top w:val="none" w:sz="0" w:space="0" w:color="auto"/>
        <w:left w:val="none" w:sz="0" w:space="0" w:color="auto"/>
        <w:bottom w:val="none" w:sz="0" w:space="0" w:color="auto"/>
        <w:right w:val="none" w:sz="0" w:space="0" w:color="auto"/>
      </w:divBdr>
    </w:div>
    <w:div w:id="1147866031">
      <w:bodyDiv w:val="1"/>
      <w:marLeft w:val="0"/>
      <w:marRight w:val="360"/>
      <w:marTop w:val="0"/>
      <w:marBottom w:val="0"/>
      <w:divBdr>
        <w:top w:val="none" w:sz="0" w:space="0" w:color="auto"/>
        <w:left w:val="none" w:sz="0" w:space="0" w:color="auto"/>
        <w:bottom w:val="none" w:sz="0" w:space="0" w:color="auto"/>
        <w:right w:val="none" w:sz="0" w:space="0" w:color="auto"/>
      </w:divBdr>
      <w:divsChild>
        <w:div w:id="736829572">
          <w:marLeft w:val="240"/>
          <w:marRight w:val="240"/>
          <w:marTop w:val="0"/>
          <w:marBottom w:val="0"/>
          <w:divBdr>
            <w:top w:val="none" w:sz="0" w:space="0" w:color="auto"/>
            <w:left w:val="none" w:sz="0" w:space="0" w:color="auto"/>
            <w:bottom w:val="none" w:sz="0" w:space="0" w:color="auto"/>
            <w:right w:val="none" w:sz="0" w:space="0" w:color="auto"/>
          </w:divBdr>
        </w:div>
        <w:div w:id="1835561663">
          <w:marLeft w:val="240"/>
          <w:marRight w:val="240"/>
          <w:marTop w:val="0"/>
          <w:marBottom w:val="0"/>
          <w:divBdr>
            <w:top w:val="none" w:sz="0" w:space="0" w:color="auto"/>
            <w:left w:val="none" w:sz="0" w:space="0" w:color="auto"/>
            <w:bottom w:val="none" w:sz="0" w:space="0" w:color="auto"/>
            <w:right w:val="none" w:sz="0" w:space="0" w:color="auto"/>
          </w:divBdr>
          <w:divsChild>
            <w:div w:id="1727953039">
              <w:marLeft w:val="240"/>
              <w:marRight w:val="0"/>
              <w:marTop w:val="0"/>
              <w:marBottom w:val="0"/>
              <w:divBdr>
                <w:top w:val="none" w:sz="0" w:space="0" w:color="auto"/>
                <w:left w:val="none" w:sz="0" w:space="0" w:color="auto"/>
                <w:bottom w:val="none" w:sz="0" w:space="0" w:color="auto"/>
                <w:right w:val="none" w:sz="0" w:space="0" w:color="auto"/>
              </w:divBdr>
            </w:div>
            <w:div w:id="1332951620">
              <w:marLeft w:val="0"/>
              <w:marRight w:val="0"/>
              <w:marTop w:val="0"/>
              <w:marBottom w:val="0"/>
              <w:divBdr>
                <w:top w:val="none" w:sz="0" w:space="0" w:color="auto"/>
                <w:left w:val="none" w:sz="0" w:space="0" w:color="auto"/>
                <w:bottom w:val="none" w:sz="0" w:space="0" w:color="auto"/>
                <w:right w:val="none" w:sz="0" w:space="0" w:color="auto"/>
              </w:divBdr>
              <w:divsChild>
                <w:div w:id="430666846">
                  <w:marLeft w:val="240"/>
                  <w:marRight w:val="240"/>
                  <w:marTop w:val="0"/>
                  <w:marBottom w:val="0"/>
                  <w:divBdr>
                    <w:top w:val="none" w:sz="0" w:space="0" w:color="auto"/>
                    <w:left w:val="none" w:sz="0" w:space="0" w:color="auto"/>
                    <w:bottom w:val="none" w:sz="0" w:space="0" w:color="auto"/>
                    <w:right w:val="none" w:sz="0" w:space="0" w:color="auto"/>
                  </w:divBdr>
                  <w:divsChild>
                    <w:div w:id="798376505">
                      <w:marLeft w:val="240"/>
                      <w:marRight w:val="0"/>
                      <w:marTop w:val="0"/>
                      <w:marBottom w:val="0"/>
                      <w:divBdr>
                        <w:top w:val="none" w:sz="0" w:space="0" w:color="auto"/>
                        <w:left w:val="none" w:sz="0" w:space="0" w:color="auto"/>
                        <w:bottom w:val="none" w:sz="0" w:space="0" w:color="auto"/>
                        <w:right w:val="none" w:sz="0" w:space="0" w:color="auto"/>
                      </w:divBdr>
                    </w:div>
                  </w:divsChild>
                </w:div>
                <w:div w:id="667288428">
                  <w:marLeft w:val="240"/>
                  <w:marRight w:val="240"/>
                  <w:marTop w:val="0"/>
                  <w:marBottom w:val="0"/>
                  <w:divBdr>
                    <w:top w:val="none" w:sz="0" w:space="0" w:color="auto"/>
                    <w:left w:val="none" w:sz="0" w:space="0" w:color="auto"/>
                    <w:bottom w:val="none" w:sz="0" w:space="0" w:color="auto"/>
                    <w:right w:val="none" w:sz="0" w:space="0" w:color="auto"/>
                  </w:divBdr>
                  <w:divsChild>
                    <w:div w:id="1549075938">
                      <w:marLeft w:val="240"/>
                      <w:marRight w:val="0"/>
                      <w:marTop w:val="0"/>
                      <w:marBottom w:val="0"/>
                      <w:divBdr>
                        <w:top w:val="none" w:sz="0" w:space="0" w:color="auto"/>
                        <w:left w:val="none" w:sz="0" w:space="0" w:color="auto"/>
                        <w:bottom w:val="none" w:sz="0" w:space="0" w:color="auto"/>
                        <w:right w:val="none" w:sz="0" w:space="0" w:color="auto"/>
                      </w:divBdr>
                    </w:div>
                  </w:divsChild>
                </w:div>
                <w:div w:id="1410424287">
                  <w:marLeft w:val="240"/>
                  <w:marRight w:val="240"/>
                  <w:marTop w:val="0"/>
                  <w:marBottom w:val="0"/>
                  <w:divBdr>
                    <w:top w:val="none" w:sz="0" w:space="0" w:color="auto"/>
                    <w:left w:val="none" w:sz="0" w:space="0" w:color="auto"/>
                    <w:bottom w:val="none" w:sz="0" w:space="0" w:color="auto"/>
                    <w:right w:val="none" w:sz="0" w:space="0" w:color="auto"/>
                  </w:divBdr>
                  <w:divsChild>
                    <w:div w:id="1592197512">
                      <w:marLeft w:val="240"/>
                      <w:marRight w:val="0"/>
                      <w:marTop w:val="0"/>
                      <w:marBottom w:val="0"/>
                      <w:divBdr>
                        <w:top w:val="none" w:sz="0" w:space="0" w:color="auto"/>
                        <w:left w:val="none" w:sz="0" w:space="0" w:color="auto"/>
                        <w:bottom w:val="none" w:sz="0" w:space="0" w:color="auto"/>
                        <w:right w:val="none" w:sz="0" w:space="0" w:color="auto"/>
                      </w:divBdr>
                    </w:div>
                    <w:div w:id="1650552405">
                      <w:marLeft w:val="0"/>
                      <w:marRight w:val="0"/>
                      <w:marTop w:val="0"/>
                      <w:marBottom w:val="0"/>
                      <w:divBdr>
                        <w:top w:val="none" w:sz="0" w:space="0" w:color="auto"/>
                        <w:left w:val="none" w:sz="0" w:space="0" w:color="auto"/>
                        <w:bottom w:val="none" w:sz="0" w:space="0" w:color="auto"/>
                        <w:right w:val="none" w:sz="0" w:space="0" w:color="auto"/>
                      </w:divBdr>
                      <w:divsChild>
                        <w:div w:id="983967429">
                          <w:marLeft w:val="240"/>
                          <w:marRight w:val="240"/>
                          <w:marTop w:val="0"/>
                          <w:marBottom w:val="0"/>
                          <w:divBdr>
                            <w:top w:val="none" w:sz="0" w:space="0" w:color="auto"/>
                            <w:left w:val="none" w:sz="0" w:space="0" w:color="auto"/>
                            <w:bottom w:val="none" w:sz="0" w:space="0" w:color="auto"/>
                            <w:right w:val="none" w:sz="0" w:space="0" w:color="auto"/>
                          </w:divBdr>
                          <w:divsChild>
                            <w:div w:id="1043941330">
                              <w:marLeft w:val="240"/>
                              <w:marRight w:val="0"/>
                              <w:marTop w:val="0"/>
                              <w:marBottom w:val="0"/>
                              <w:divBdr>
                                <w:top w:val="none" w:sz="0" w:space="0" w:color="auto"/>
                                <w:left w:val="none" w:sz="0" w:space="0" w:color="auto"/>
                                <w:bottom w:val="none" w:sz="0" w:space="0" w:color="auto"/>
                                <w:right w:val="none" w:sz="0" w:space="0" w:color="auto"/>
                              </w:divBdr>
                            </w:div>
                            <w:div w:id="838546964">
                              <w:marLeft w:val="0"/>
                              <w:marRight w:val="0"/>
                              <w:marTop w:val="0"/>
                              <w:marBottom w:val="0"/>
                              <w:divBdr>
                                <w:top w:val="none" w:sz="0" w:space="0" w:color="auto"/>
                                <w:left w:val="none" w:sz="0" w:space="0" w:color="auto"/>
                                <w:bottom w:val="none" w:sz="0" w:space="0" w:color="auto"/>
                                <w:right w:val="none" w:sz="0" w:space="0" w:color="auto"/>
                              </w:divBdr>
                              <w:divsChild>
                                <w:div w:id="174003702">
                                  <w:marLeft w:val="240"/>
                                  <w:marRight w:val="240"/>
                                  <w:marTop w:val="0"/>
                                  <w:marBottom w:val="0"/>
                                  <w:divBdr>
                                    <w:top w:val="none" w:sz="0" w:space="0" w:color="auto"/>
                                    <w:left w:val="none" w:sz="0" w:space="0" w:color="auto"/>
                                    <w:bottom w:val="none" w:sz="0" w:space="0" w:color="auto"/>
                                    <w:right w:val="none" w:sz="0" w:space="0" w:color="auto"/>
                                  </w:divBdr>
                                  <w:divsChild>
                                    <w:div w:id="1656491476">
                                      <w:marLeft w:val="240"/>
                                      <w:marRight w:val="0"/>
                                      <w:marTop w:val="0"/>
                                      <w:marBottom w:val="0"/>
                                      <w:divBdr>
                                        <w:top w:val="none" w:sz="0" w:space="0" w:color="auto"/>
                                        <w:left w:val="none" w:sz="0" w:space="0" w:color="auto"/>
                                        <w:bottom w:val="none" w:sz="0" w:space="0" w:color="auto"/>
                                        <w:right w:val="none" w:sz="0" w:space="0" w:color="auto"/>
                                      </w:divBdr>
                                    </w:div>
                                  </w:divsChild>
                                </w:div>
                                <w:div w:id="1230386125">
                                  <w:marLeft w:val="240"/>
                                  <w:marRight w:val="240"/>
                                  <w:marTop w:val="0"/>
                                  <w:marBottom w:val="0"/>
                                  <w:divBdr>
                                    <w:top w:val="none" w:sz="0" w:space="0" w:color="auto"/>
                                    <w:left w:val="none" w:sz="0" w:space="0" w:color="auto"/>
                                    <w:bottom w:val="none" w:sz="0" w:space="0" w:color="auto"/>
                                    <w:right w:val="none" w:sz="0" w:space="0" w:color="auto"/>
                                  </w:divBdr>
                                  <w:divsChild>
                                    <w:div w:id="445466921">
                                      <w:marLeft w:val="240"/>
                                      <w:marRight w:val="0"/>
                                      <w:marTop w:val="0"/>
                                      <w:marBottom w:val="0"/>
                                      <w:divBdr>
                                        <w:top w:val="none" w:sz="0" w:space="0" w:color="auto"/>
                                        <w:left w:val="none" w:sz="0" w:space="0" w:color="auto"/>
                                        <w:bottom w:val="none" w:sz="0" w:space="0" w:color="auto"/>
                                        <w:right w:val="none" w:sz="0" w:space="0" w:color="auto"/>
                                      </w:divBdr>
                                    </w:div>
                                  </w:divsChild>
                                </w:div>
                                <w:div w:id="1247769313">
                                  <w:marLeft w:val="240"/>
                                  <w:marRight w:val="240"/>
                                  <w:marTop w:val="0"/>
                                  <w:marBottom w:val="0"/>
                                  <w:divBdr>
                                    <w:top w:val="none" w:sz="0" w:space="0" w:color="auto"/>
                                    <w:left w:val="none" w:sz="0" w:space="0" w:color="auto"/>
                                    <w:bottom w:val="none" w:sz="0" w:space="0" w:color="auto"/>
                                    <w:right w:val="none" w:sz="0" w:space="0" w:color="auto"/>
                                  </w:divBdr>
                                  <w:divsChild>
                                    <w:div w:id="1140148583">
                                      <w:marLeft w:val="240"/>
                                      <w:marRight w:val="0"/>
                                      <w:marTop w:val="0"/>
                                      <w:marBottom w:val="0"/>
                                      <w:divBdr>
                                        <w:top w:val="none" w:sz="0" w:space="0" w:color="auto"/>
                                        <w:left w:val="none" w:sz="0" w:space="0" w:color="auto"/>
                                        <w:bottom w:val="none" w:sz="0" w:space="0" w:color="auto"/>
                                        <w:right w:val="none" w:sz="0" w:space="0" w:color="auto"/>
                                      </w:divBdr>
                                    </w:div>
                                    <w:div w:id="1193033277">
                                      <w:marLeft w:val="0"/>
                                      <w:marRight w:val="0"/>
                                      <w:marTop w:val="0"/>
                                      <w:marBottom w:val="0"/>
                                      <w:divBdr>
                                        <w:top w:val="none" w:sz="0" w:space="0" w:color="auto"/>
                                        <w:left w:val="none" w:sz="0" w:space="0" w:color="auto"/>
                                        <w:bottom w:val="none" w:sz="0" w:space="0" w:color="auto"/>
                                        <w:right w:val="none" w:sz="0" w:space="0" w:color="auto"/>
                                      </w:divBdr>
                                      <w:divsChild>
                                        <w:div w:id="748237653">
                                          <w:marLeft w:val="240"/>
                                          <w:marRight w:val="240"/>
                                          <w:marTop w:val="0"/>
                                          <w:marBottom w:val="0"/>
                                          <w:divBdr>
                                            <w:top w:val="none" w:sz="0" w:space="0" w:color="auto"/>
                                            <w:left w:val="none" w:sz="0" w:space="0" w:color="auto"/>
                                            <w:bottom w:val="none" w:sz="0" w:space="0" w:color="auto"/>
                                            <w:right w:val="none" w:sz="0" w:space="0" w:color="auto"/>
                                          </w:divBdr>
                                          <w:divsChild>
                                            <w:div w:id="248202525">
                                              <w:marLeft w:val="240"/>
                                              <w:marRight w:val="0"/>
                                              <w:marTop w:val="0"/>
                                              <w:marBottom w:val="0"/>
                                              <w:divBdr>
                                                <w:top w:val="none" w:sz="0" w:space="0" w:color="auto"/>
                                                <w:left w:val="none" w:sz="0" w:space="0" w:color="auto"/>
                                                <w:bottom w:val="none" w:sz="0" w:space="0" w:color="auto"/>
                                                <w:right w:val="none" w:sz="0" w:space="0" w:color="auto"/>
                                              </w:divBdr>
                                            </w:div>
                                            <w:div w:id="1374765795">
                                              <w:marLeft w:val="0"/>
                                              <w:marRight w:val="0"/>
                                              <w:marTop w:val="0"/>
                                              <w:marBottom w:val="0"/>
                                              <w:divBdr>
                                                <w:top w:val="none" w:sz="0" w:space="0" w:color="auto"/>
                                                <w:left w:val="none" w:sz="0" w:space="0" w:color="auto"/>
                                                <w:bottom w:val="none" w:sz="0" w:space="0" w:color="auto"/>
                                                <w:right w:val="none" w:sz="0" w:space="0" w:color="auto"/>
                                              </w:divBdr>
                                              <w:divsChild>
                                                <w:div w:id="230626182">
                                                  <w:marLeft w:val="240"/>
                                                  <w:marRight w:val="240"/>
                                                  <w:marTop w:val="0"/>
                                                  <w:marBottom w:val="0"/>
                                                  <w:divBdr>
                                                    <w:top w:val="none" w:sz="0" w:space="0" w:color="auto"/>
                                                    <w:left w:val="none" w:sz="0" w:space="0" w:color="auto"/>
                                                    <w:bottom w:val="none" w:sz="0" w:space="0" w:color="auto"/>
                                                    <w:right w:val="none" w:sz="0" w:space="0" w:color="auto"/>
                                                  </w:divBdr>
                                                  <w:divsChild>
                                                    <w:div w:id="10113604">
                                                      <w:marLeft w:val="240"/>
                                                      <w:marRight w:val="0"/>
                                                      <w:marTop w:val="0"/>
                                                      <w:marBottom w:val="0"/>
                                                      <w:divBdr>
                                                        <w:top w:val="none" w:sz="0" w:space="0" w:color="auto"/>
                                                        <w:left w:val="none" w:sz="0" w:space="0" w:color="auto"/>
                                                        <w:bottom w:val="none" w:sz="0" w:space="0" w:color="auto"/>
                                                        <w:right w:val="none" w:sz="0" w:space="0" w:color="auto"/>
                                                      </w:divBdr>
                                                    </w:div>
                                                  </w:divsChild>
                                                </w:div>
                                                <w:div w:id="1549026308">
                                                  <w:marLeft w:val="240"/>
                                                  <w:marRight w:val="240"/>
                                                  <w:marTop w:val="0"/>
                                                  <w:marBottom w:val="0"/>
                                                  <w:divBdr>
                                                    <w:top w:val="none" w:sz="0" w:space="0" w:color="auto"/>
                                                    <w:left w:val="none" w:sz="0" w:space="0" w:color="auto"/>
                                                    <w:bottom w:val="none" w:sz="0" w:space="0" w:color="auto"/>
                                                    <w:right w:val="none" w:sz="0" w:space="0" w:color="auto"/>
                                                  </w:divBdr>
                                                  <w:divsChild>
                                                    <w:div w:id="62456808">
                                                      <w:marLeft w:val="240"/>
                                                      <w:marRight w:val="0"/>
                                                      <w:marTop w:val="0"/>
                                                      <w:marBottom w:val="0"/>
                                                      <w:divBdr>
                                                        <w:top w:val="none" w:sz="0" w:space="0" w:color="auto"/>
                                                        <w:left w:val="none" w:sz="0" w:space="0" w:color="auto"/>
                                                        <w:bottom w:val="none" w:sz="0" w:space="0" w:color="auto"/>
                                                        <w:right w:val="none" w:sz="0" w:space="0" w:color="auto"/>
                                                      </w:divBdr>
                                                    </w:div>
                                                  </w:divsChild>
                                                </w:div>
                                                <w:div w:id="976957172">
                                                  <w:marLeft w:val="240"/>
                                                  <w:marRight w:val="240"/>
                                                  <w:marTop w:val="0"/>
                                                  <w:marBottom w:val="0"/>
                                                  <w:divBdr>
                                                    <w:top w:val="none" w:sz="0" w:space="0" w:color="auto"/>
                                                    <w:left w:val="none" w:sz="0" w:space="0" w:color="auto"/>
                                                    <w:bottom w:val="none" w:sz="0" w:space="0" w:color="auto"/>
                                                    <w:right w:val="none" w:sz="0" w:space="0" w:color="auto"/>
                                                  </w:divBdr>
                                                  <w:divsChild>
                                                    <w:div w:id="1565871308">
                                                      <w:marLeft w:val="240"/>
                                                      <w:marRight w:val="0"/>
                                                      <w:marTop w:val="0"/>
                                                      <w:marBottom w:val="0"/>
                                                      <w:divBdr>
                                                        <w:top w:val="none" w:sz="0" w:space="0" w:color="auto"/>
                                                        <w:left w:val="none" w:sz="0" w:space="0" w:color="auto"/>
                                                        <w:bottom w:val="none" w:sz="0" w:space="0" w:color="auto"/>
                                                        <w:right w:val="none" w:sz="0" w:space="0" w:color="auto"/>
                                                      </w:divBdr>
                                                    </w:div>
                                                  </w:divsChild>
                                                </w:div>
                                                <w:div w:id="1912616746">
                                                  <w:marLeft w:val="240"/>
                                                  <w:marRight w:val="240"/>
                                                  <w:marTop w:val="0"/>
                                                  <w:marBottom w:val="0"/>
                                                  <w:divBdr>
                                                    <w:top w:val="none" w:sz="0" w:space="0" w:color="auto"/>
                                                    <w:left w:val="none" w:sz="0" w:space="0" w:color="auto"/>
                                                    <w:bottom w:val="none" w:sz="0" w:space="0" w:color="auto"/>
                                                    <w:right w:val="none" w:sz="0" w:space="0" w:color="auto"/>
                                                  </w:divBdr>
                                                  <w:divsChild>
                                                    <w:div w:id="1530338582">
                                                      <w:marLeft w:val="240"/>
                                                      <w:marRight w:val="0"/>
                                                      <w:marTop w:val="0"/>
                                                      <w:marBottom w:val="0"/>
                                                      <w:divBdr>
                                                        <w:top w:val="none" w:sz="0" w:space="0" w:color="auto"/>
                                                        <w:left w:val="none" w:sz="0" w:space="0" w:color="auto"/>
                                                        <w:bottom w:val="none" w:sz="0" w:space="0" w:color="auto"/>
                                                        <w:right w:val="none" w:sz="0" w:space="0" w:color="auto"/>
                                                      </w:divBdr>
                                                    </w:div>
                                                  </w:divsChild>
                                                </w:div>
                                                <w:div w:id="1167864748">
                                                  <w:marLeft w:val="240"/>
                                                  <w:marRight w:val="240"/>
                                                  <w:marTop w:val="0"/>
                                                  <w:marBottom w:val="0"/>
                                                  <w:divBdr>
                                                    <w:top w:val="none" w:sz="0" w:space="0" w:color="auto"/>
                                                    <w:left w:val="none" w:sz="0" w:space="0" w:color="auto"/>
                                                    <w:bottom w:val="none" w:sz="0" w:space="0" w:color="auto"/>
                                                    <w:right w:val="none" w:sz="0" w:space="0" w:color="auto"/>
                                                  </w:divBdr>
                                                  <w:divsChild>
                                                    <w:div w:id="1316950713">
                                                      <w:marLeft w:val="240"/>
                                                      <w:marRight w:val="0"/>
                                                      <w:marTop w:val="0"/>
                                                      <w:marBottom w:val="0"/>
                                                      <w:divBdr>
                                                        <w:top w:val="none" w:sz="0" w:space="0" w:color="auto"/>
                                                        <w:left w:val="none" w:sz="0" w:space="0" w:color="auto"/>
                                                        <w:bottom w:val="none" w:sz="0" w:space="0" w:color="auto"/>
                                                        <w:right w:val="none" w:sz="0" w:space="0" w:color="auto"/>
                                                      </w:divBdr>
                                                    </w:div>
                                                  </w:divsChild>
                                                </w:div>
                                                <w:div w:id="1326471494">
                                                  <w:marLeft w:val="240"/>
                                                  <w:marRight w:val="240"/>
                                                  <w:marTop w:val="0"/>
                                                  <w:marBottom w:val="0"/>
                                                  <w:divBdr>
                                                    <w:top w:val="none" w:sz="0" w:space="0" w:color="auto"/>
                                                    <w:left w:val="none" w:sz="0" w:space="0" w:color="auto"/>
                                                    <w:bottom w:val="none" w:sz="0" w:space="0" w:color="auto"/>
                                                    <w:right w:val="none" w:sz="0" w:space="0" w:color="auto"/>
                                                  </w:divBdr>
                                                  <w:divsChild>
                                                    <w:div w:id="1844469465">
                                                      <w:marLeft w:val="240"/>
                                                      <w:marRight w:val="0"/>
                                                      <w:marTop w:val="0"/>
                                                      <w:marBottom w:val="0"/>
                                                      <w:divBdr>
                                                        <w:top w:val="none" w:sz="0" w:space="0" w:color="auto"/>
                                                        <w:left w:val="none" w:sz="0" w:space="0" w:color="auto"/>
                                                        <w:bottom w:val="none" w:sz="0" w:space="0" w:color="auto"/>
                                                        <w:right w:val="none" w:sz="0" w:space="0" w:color="auto"/>
                                                      </w:divBdr>
                                                    </w:div>
                                                  </w:divsChild>
                                                </w:div>
                                                <w:div w:id="1700399323">
                                                  <w:marLeft w:val="240"/>
                                                  <w:marRight w:val="240"/>
                                                  <w:marTop w:val="0"/>
                                                  <w:marBottom w:val="0"/>
                                                  <w:divBdr>
                                                    <w:top w:val="none" w:sz="0" w:space="0" w:color="auto"/>
                                                    <w:left w:val="none" w:sz="0" w:space="0" w:color="auto"/>
                                                    <w:bottom w:val="none" w:sz="0" w:space="0" w:color="auto"/>
                                                    <w:right w:val="none" w:sz="0" w:space="0" w:color="auto"/>
                                                  </w:divBdr>
                                                  <w:divsChild>
                                                    <w:div w:id="2056001920">
                                                      <w:marLeft w:val="240"/>
                                                      <w:marRight w:val="0"/>
                                                      <w:marTop w:val="0"/>
                                                      <w:marBottom w:val="0"/>
                                                      <w:divBdr>
                                                        <w:top w:val="none" w:sz="0" w:space="0" w:color="auto"/>
                                                        <w:left w:val="none" w:sz="0" w:space="0" w:color="auto"/>
                                                        <w:bottom w:val="none" w:sz="0" w:space="0" w:color="auto"/>
                                                        <w:right w:val="none" w:sz="0" w:space="0" w:color="auto"/>
                                                      </w:divBdr>
                                                    </w:div>
                                                  </w:divsChild>
                                                </w:div>
                                                <w:div w:id="847254519">
                                                  <w:marLeft w:val="240"/>
                                                  <w:marRight w:val="240"/>
                                                  <w:marTop w:val="0"/>
                                                  <w:marBottom w:val="0"/>
                                                  <w:divBdr>
                                                    <w:top w:val="none" w:sz="0" w:space="0" w:color="auto"/>
                                                    <w:left w:val="none" w:sz="0" w:space="0" w:color="auto"/>
                                                    <w:bottom w:val="none" w:sz="0" w:space="0" w:color="auto"/>
                                                    <w:right w:val="none" w:sz="0" w:space="0" w:color="auto"/>
                                                  </w:divBdr>
                                                  <w:divsChild>
                                                    <w:div w:id="1271930003">
                                                      <w:marLeft w:val="240"/>
                                                      <w:marRight w:val="0"/>
                                                      <w:marTop w:val="0"/>
                                                      <w:marBottom w:val="0"/>
                                                      <w:divBdr>
                                                        <w:top w:val="none" w:sz="0" w:space="0" w:color="auto"/>
                                                        <w:left w:val="none" w:sz="0" w:space="0" w:color="auto"/>
                                                        <w:bottom w:val="none" w:sz="0" w:space="0" w:color="auto"/>
                                                        <w:right w:val="none" w:sz="0" w:space="0" w:color="auto"/>
                                                      </w:divBdr>
                                                    </w:div>
                                                  </w:divsChild>
                                                </w:div>
                                                <w:div w:id="178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0301">
                                  <w:marLeft w:val="240"/>
                                  <w:marRight w:val="240"/>
                                  <w:marTop w:val="0"/>
                                  <w:marBottom w:val="0"/>
                                  <w:divBdr>
                                    <w:top w:val="none" w:sz="0" w:space="0" w:color="auto"/>
                                    <w:left w:val="none" w:sz="0" w:space="0" w:color="auto"/>
                                    <w:bottom w:val="none" w:sz="0" w:space="0" w:color="auto"/>
                                    <w:right w:val="none" w:sz="0" w:space="0" w:color="auto"/>
                                  </w:divBdr>
                                  <w:divsChild>
                                    <w:div w:id="1096635160">
                                      <w:marLeft w:val="240"/>
                                      <w:marRight w:val="0"/>
                                      <w:marTop w:val="0"/>
                                      <w:marBottom w:val="0"/>
                                      <w:divBdr>
                                        <w:top w:val="none" w:sz="0" w:space="0" w:color="auto"/>
                                        <w:left w:val="none" w:sz="0" w:space="0" w:color="auto"/>
                                        <w:bottom w:val="none" w:sz="0" w:space="0" w:color="auto"/>
                                        <w:right w:val="none" w:sz="0" w:space="0" w:color="auto"/>
                                      </w:divBdr>
                                    </w:div>
                                  </w:divsChild>
                                </w:div>
                                <w:div w:id="17605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2054">
                  <w:marLeft w:val="240"/>
                  <w:marRight w:val="240"/>
                  <w:marTop w:val="0"/>
                  <w:marBottom w:val="0"/>
                  <w:divBdr>
                    <w:top w:val="none" w:sz="0" w:space="0" w:color="auto"/>
                    <w:left w:val="none" w:sz="0" w:space="0" w:color="auto"/>
                    <w:bottom w:val="none" w:sz="0" w:space="0" w:color="auto"/>
                    <w:right w:val="none" w:sz="0" w:space="0" w:color="auto"/>
                  </w:divBdr>
                  <w:divsChild>
                    <w:div w:id="1597514562">
                      <w:marLeft w:val="240"/>
                      <w:marRight w:val="0"/>
                      <w:marTop w:val="0"/>
                      <w:marBottom w:val="0"/>
                      <w:divBdr>
                        <w:top w:val="none" w:sz="0" w:space="0" w:color="auto"/>
                        <w:left w:val="none" w:sz="0" w:space="0" w:color="auto"/>
                        <w:bottom w:val="none" w:sz="0" w:space="0" w:color="auto"/>
                        <w:right w:val="none" w:sz="0" w:space="0" w:color="auto"/>
                      </w:divBdr>
                    </w:div>
                  </w:divsChild>
                </w:div>
                <w:div w:id="3092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58085">
      <w:bodyDiv w:val="1"/>
      <w:marLeft w:val="0"/>
      <w:marRight w:val="0"/>
      <w:marTop w:val="0"/>
      <w:marBottom w:val="0"/>
      <w:divBdr>
        <w:top w:val="none" w:sz="0" w:space="0" w:color="auto"/>
        <w:left w:val="none" w:sz="0" w:space="0" w:color="auto"/>
        <w:bottom w:val="none" w:sz="0" w:space="0" w:color="auto"/>
        <w:right w:val="none" w:sz="0" w:space="0" w:color="auto"/>
      </w:divBdr>
    </w:div>
    <w:div w:id="2051415607">
      <w:bodyDiv w:val="1"/>
      <w:marLeft w:val="0"/>
      <w:marRight w:val="0"/>
      <w:marTop w:val="0"/>
      <w:marBottom w:val="0"/>
      <w:divBdr>
        <w:top w:val="none" w:sz="0" w:space="0" w:color="auto"/>
        <w:left w:val="none" w:sz="0" w:space="0" w:color="auto"/>
        <w:bottom w:val="none" w:sz="0" w:space="0" w:color="auto"/>
        <w:right w:val="none" w:sz="0" w:space="0" w:color="auto"/>
      </w:divBdr>
    </w:div>
    <w:div w:id="2128351600">
      <w:bodyDiv w:val="1"/>
      <w:marLeft w:val="0"/>
      <w:marRight w:val="0"/>
      <w:marTop w:val="0"/>
      <w:marBottom w:val="0"/>
      <w:divBdr>
        <w:top w:val="none" w:sz="0" w:space="0" w:color="auto"/>
        <w:left w:val="none" w:sz="0" w:space="0" w:color="auto"/>
        <w:bottom w:val="none" w:sz="0" w:space="0" w:color="auto"/>
        <w:right w:val="none" w:sz="0" w:space="0" w:color="auto"/>
      </w:divBdr>
      <w:divsChild>
        <w:div w:id="1775052607">
          <w:marLeft w:val="360"/>
          <w:marRight w:val="0"/>
          <w:marTop w:val="216"/>
          <w:marBottom w:val="0"/>
          <w:divBdr>
            <w:top w:val="none" w:sz="0" w:space="0" w:color="auto"/>
            <w:left w:val="none" w:sz="0" w:space="0" w:color="auto"/>
            <w:bottom w:val="none" w:sz="0" w:space="0" w:color="auto"/>
            <w:right w:val="none" w:sz="0" w:space="0" w:color="auto"/>
          </w:divBdr>
        </w:div>
        <w:div w:id="763191468">
          <w:marLeft w:val="360"/>
          <w:marRight w:val="0"/>
          <w:marTop w:val="216"/>
          <w:marBottom w:val="0"/>
          <w:divBdr>
            <w:top w:val="none" w:sz="0" w:space="0" w:color="auto"/>
            <w:left w:val="none" w:sz="0" w:space="0" w:color="auto"/>
            <w:bottom w:val="none" w:sz="0" w:space="0" w:color="auto"/>
            <w:right w:val="none" w:sz="0" w:space="0" w:color="auto"/>
          </w:divBdr>
        </w:div>
        <w:div w:id="1473672123">
          <w:marLeft w:val="360"/>
          <w:marRight w:val="0"/>
          <w:marTop w:val="216"/>
          <w:marBottom w:val="0"/>
          <w:divBdr>
            <w:top w:val="none" w:sz="0" w:space="0" w:color="auto"/>
            <w:left w:val="none" w:sz="0" w:space="0" w:color="auto"/>
            <w:bottom w:val="none" w:sz="0" w:space="0" w:color="auto"/>
            <w:right w:val="none" w:sz="0" w:space="0" w:color="auto"/>
          </w:divBdr>
        </w:div>
        <w:div w:id="33895518">
          <w:marLeft w:val="360"/>
          <w:marRight w:val="0"/>
          <w:marTop w:val="216"/>
          <w:marBottom w:val="0"/>
          <w:divBdr>
            <w:top w:val="none" w:sz="0" w:space="0" w:color="auto"/>
            <w:left w:val="none" w:sz="0" w:space="0" w:color="auto"/>
            <w:bottom w:val="none" w:sz="0" w:space="0" w:color="auto"/>
            <w:right w:val="none" w:sz="0" w:space="0" w:color="auto"/>
          </w:divBdr>
        </w:div>
        <w:div w:id="315258304">
          <w:marLeft w:val="360"/>
          <w:marRight w:val="0"/>
          <w:marTop w:val="2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esupport.com/sru/Gale_SRU_Mappings.xlsx" TargetMode="External"/><Relationship Id="rId13" Type="http://schemas.openxmlformats.org/officeDocument/2006/relationships/hyperlink" Target="http://sru.galegroup.com/AONE?startRecord=1&amp;maximumRecords=25&amp;operation=searchRetrieve&amp;version=1.1&amp;x-username=metatest&amp;query=dc.title=Lawmak?ers" TargetMode="External"/><Relationship Id="rId18" Type="http://schemas.openxmlformats.org/officeDocument/2006/relationships/hyperlink" Target="http://sru.galegroup.com/AONE?startRecord=1&amp;maximumRecords=25&amp;operation=searchRetrieve&amp;version=1.1&amp;x-username=metatest%20&amp;query=dc.date%3e=1900+AND+dc.date%3c=20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galegroup.com/AONE?startRecord=1&amp;maximumRecords=25&amp;operation=searchRetrieve&amp;version=1.1&amp;x-username=metatest&amp;query=dc.title=Lawma*ers" TargetMode="External"/><Relationship Id="rId17" Type="http://schemas.openxmlformats.org/officeDocument/2006/relationships/hyperlink" Target="http://sru.galegroup.com/AONE?startRecord=1&amp;maximumRecords=25&amp;operation=searchRetrieve&amp;version=1.1&amp;x-username=metatest&amp;query=dc.title=green+not+dc.title=tree" TargetMode="External"/><Relationship Id="rId2" Type="http://schemas.openxmlformats.org/officeDocument/2006/relationships/numbering" Target="numbering.xml"/><Relationship Id="rId16" Type="http://schemas.openxmlformats.org/officeDocument/2006/relationships/hyperlink" Target="http://sru.galegroup.com/AONE?startRecord=1&amp;maximumRecords=25&amp;operation=searchRetrieve&amp;version=1.1&amp;x-username=metatest&amp;query=dc.title=green+or+dc.title=tre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galegroup.com/AONE?startRecord=1&amp;maximumRecords=25&amp;operation=searchRetrieve&amp;version=1.1&amp;x-username=metatest&amp;query=dc.title=world+war+II" TargetMode="External"/><Relationship Id="rId5" Type="http://schemas.openxmlformats.org/officeDocument/2006/relationships/webSettings" Target="webSettings.xml"/><Relationship Id="rId15" Type="http://schemas.openxmlformats.org/officeDocument/2006/relationships/hyperlink" Target="http://sru.galegroup.com/AONE?startRecord=1&amp;maximumRecords=25&amp;operation=searchRetrieve&amp;version=1.1&amp;x-username=metatest&amp;query=dc.title=green+and+dc.title=tree" TargetMode="External"/><Relationship Id="rId10" Type="http://schemas.openxmlformats.org/officeDocument/2006/relationships/hyperlink" Target="http://sru.galegroup.com/SCRB?startRecord=1&amp;maximumRecords=25&amp;operation=searchRetrieve&amp;recordSchema=marcxml&amp;version=1.1&amp;query=dc.title=Miranda+Arizona&amp;x-username=metates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galegroup.com/OVIC?startRecord=1&amp;maximumRecords=25&amp;operation=searchRetrieve&amp;version=1.1&amp;x-username=metatest&amp;query=dc.title=marijuana+AND+marc.992=fulltext&amp;recordSchema=dc" TargetMode="External"/><Relationship Id="rId14" Type="http://schemas.openxmlformats.org/officeDocument/2006/relationships/hyperlink" Target="http://sru.galegroup.com/AONE?startRecord=1&amp;maximumRecords=25&amp;operation=searchRetrieve&amp;version=1.1&amp;x-username=metatest&amp;query=dc.title=Lawmak!e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9116-F830-4C7E-B999-6F512CD3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Periodicals Omni 3</vt:lpstr>
    </vt:vector>
  </TitlesOfParts>
  <Company>Cengage Learning</Company>
  <LinksUpToDate>false</LinksUpToDate>
  <CharactersWithSpaces>13887</CharactersWithSpaces>
  <SharedDoc>false</SharedDoc>
  <HLinks>
    <vt:vector size="18" baseType="variant">
      <vt:variant>
        <vt:i4>4456533</vt:i4>
      </vt:variant>
      <vt:variant>
        <vt:i4>14</vt:i4>
      </vt:variant>
      <vt:variant>
        <vt:i4>0</vt:i4>
      </vt:variant>
      <vt:variant>
        <vt:i4>5</vt:i4>
      </vt:variant>
      <vt:variant>
        <vt:lpwstr>http://ic.galegroup.com/ic/scic/topic/actionWin?limiter=&amp;displayGroups=&amp;query=&amp;prodId=SCIC&amp;action=e&amp;windowstate=normal&amp;catId=GALE%7C00000000MTRE&amp;scanId=&amp;display-query=&amp;mode=view</vt:lpwstr>
      </vt:variant>
      <vt:variant>
        <vt:lpwstr/>
      </vt:variant>
      <vt:variant>
        <vt:i4>1835027</vt:i4>
      </vt:variant>
      <vt:variant>
        <vt:i4>11</vt:i4>
      </vt:variant>
      <vt:variant>
        <vt:i4>0</vt:i4>
      </vt:variant>
      <vt:variant>
        <vt:i4>5</vt:i4>
      </vt:variant>
      <vt:variant>
        <vt:lpwstr>http://ic.galegroup.com/ic/cic/place/actionWin?limiter=&amp;displayGroups=&amp;query=&amp;prodId=&amp;action=e&amp;windowstate=normal&amp;catId=GALE%7C00000000MJVE&amp;scanId=&amp;display-query=&amp;mode=view</vt:lpwstr>
      </vt:variant>
      <vt:variant>
        <vt:lpwstr/>
      </vt:variant>
      <vt:variant>
        <vt:i4>3145790</vt:i4>
      </vt:variant>
      <vt:variant>
        <vt:i4>8</vt:i4>
      </vt:variant>
      <vt:variant>
        <vt:i4>0</vt:i4>
      </vt:variant>
      <vt:variant>
        <vt:i4>5</vt:i4>
      </vt:variant>
      <vt:variant>
        <vt:lpwstr>http://ic.galegroup.com/ic/bic1/person/actionWin?limiter=&amp;displayGroups=&amp;query=&amp;prodId=BIC1&amp;action=e&amp;windowstate=normal&amp;catId=GALE%7C00000000MRYT&amp;scanId=&amp;display-query=&amp;mode=view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Periodicals Omni 3</dc:title>
  <dc:creator>Gale User</dc:creator>
  <cp:lastModifiedBy>Lother, Ryan P</cp:lastModifiedBy>
  <cp:revision>2</cp:revision>
  <cp:lastPrinted>2012-02-03T14:44:00Z</cp:lastPrinted>
  <dcterms:created xsi:type="dcterms:W3CDTF">2014-09-15T15:55:00Z</dcterms:created>
  <dcterms:modified xsi:type="dcterms:W3CDTF">2014-09-15T15:55:00Z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