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CF213" w14:textId="3B5DD640" w:rsidR="00C15D37" w:rsidRPr="00C15D37" w:rsidRDefault="00C15D37" w:rsidP="00C15D37">
      <w:pPr>
        <w:rPr>
          <w:szCs w:val="28"/>
        </w:rPr>
      </w:pPr>
      <w:r>
        <w:br/>
      </w:r>
      <w:r w:rsidR="46A82F5F" w:rsidRPr="46A82F5F">
        <w:rPr>
          <w:highlight w:val="yellow"/>
        </w:rPr>
        <w:t xml:space="preserve">Always include your library’s web page with information on how to access </w:t>
      </w:r>
      <w:r w:rsidR="46A82F5F" w:rsidRPr="00F4032A">
        <w:rPr>
          <w:i/>
          <w:highlight w:val="yellow"/>
        </w:rPr>
        <w:t>Gale Virtual Reference Library</w:t>
      </w:r>
      <w:r w:rsidR="46A82F5F" w:rsidRPr="46A82F5F">
        <w:rPr>
          <w:highlight w:val="yellow"/>
        </w:rPr>
        <w:t xml:space="preserve"> or the access page itself. Shorten links with bit.ly, if needed. Be sure to correct any copy highlighted in yellow prior to posting.</w:t>
      </w:r>
      <w:r w:rsidR="46A82F5F">
        <w:t xml:space="preserve"> </w:t>
      </w:r>
      <w:r>
        <w:br/>
      </w:r>
    </w:p>
    <w:p w14:paraId="433C0896" w14:textId="78AF72E6" w:rsidR="004071D3" w:rsidRDefault="004071D3" w:rsidP="00C15D37">
      <w:pPr>
        <w:rPr>
          <w:b/>
          <w:sz w:val="36"/>
          <w:szCs w:val="28"/>
        </w:rPr>
      </w:pPr>
      <w:r>
        <w:rPr>
          <w:b/>
          <w:sz w:val="36"/>
          <w:szCs w:val="28"/>
        </w:rPr>
        <w:t>Find a Wealth of Information in a Few Clicks w</w:t>
      </w:r>
      <w:r w:rsidR="00C15D37" w:rsidRPr="00C15D37">
        <w:rPr>
          <w:b/>
          <w:sz w:val="36"/>
          <w:szCs w:val="28"/>
        </w:rPr>
        <w:t>ith eBooks on GVRL</w:t>
      </w:r>
      <w:r>
        <w:rPr>
          <w:b/>
          <w:sz w:val="36"/>
          <w:szCs w:val="28"/>
        </w:rPr>
        <w:t xml:space="preserve"> </w:t>
      </w:r>
    </w:p>
    <w:p w14:paraId="12772995" w14:textId="7DD7DADC" w:rsidR="00C15D37" w:rsidRPr="00766C0B" w:rsidRDefault="004071D3">
      <w:pPr>
        <w:rPr>
          <w:b/>
          <w:sz w:val="36"/>
          <w:szCs w:val="28"/>
        </w:rPr>
      </w:pPr>
      <w:r>
        <w:rPr>
          <w:b/>
          <w:sz w:val="28"/>
          <w:szCs w:val="28"/>
        </w:rPr>
        <w:t xml:space="preserve">Easy to access through a Google Chrome app and save content directly to Drive </w:t>
      </w:r>
    </w:p>
    <w:p w14:paraId="567090A8" w14:textId="210B89CA" w:rsidR="00C15D37" w:rsidRPr="007809FA" w:rsidRDefault="6834F95A" w:rsidP="00C15D37">
      <w:pPr>
        <w:rPr>
          <w:szCs w:val="28"/>
        </w:rPr>
      </w:pPr>
      <w:r w:rsidRPr="6834F95A">
        <w:t xml:space="preserve">Gale </w:t>
      </w:r>
      <w:r w:rsidR="00C15D37" w:rsidRPr="6834F95A">
        <w:t>eBooks on</w:t>
      </w:r>
      <w:r w:rsidR="004071D3" w:rsidRPr="6834F95A">
        <w:t xml:space="preserve"> </w:t>
      </w:r>
      <w:r w:rsidR="00C15D37" w:rsidRPr="6834F95A">
        <w:rPr>
          <w:i/>
          <w:iCs/>
        </w:rPr>
        <w:t>GVRL</w:t>
      </w:r>
      <w:r w:rsidR="00C15D37" w:rsidRPr="6834F95A">
        <w:t xml:space="preserve"> </w:t>
      </w:r>
      <w:r w:rsidRPr="6834F95A">
        <w:t xml:space="preserve">are a </w:t>
      </w:r>
      <w:r w:rsidR="00C15D37" w:rsidRPr="6834F95A">
        <w:t>one-stop shopping for all of your ready reference needs! Let’s look at a few examples.</w:t>
      </w:r>
    </w:p>
    <w:p w14:paraId="376A5094" w14:textId="2A5FC900" w:rsidR="00C15D37" w:rsidRPr="00C15D37" w:rsidRDefault="6834F95A" w:rsidP="00C15D37">
      <w:pPr>
        <w:rPr>
          <w:szCs w:val="28"/>
        </w:rPr>
      </w:pPr>
      <w:r>
        <w:t xml:space="preserve">Here’s a familiar scenario: a high school student is writing a paper about Bill Gates. They are only allowed one internet source, and need book sources. What a perfect use of </w:t>
      </w:r>
      <w:r w:rsidRPr="6834F95A">
        <w:rPr>
          <w:i/>
          <w:iCs/>
        </w:rPr>
        <w:t>GVRL</w:t>
      </w:r>
      <w:r>
        <w:t>!  Sure, the database is accessed via the Internet, but the sources themselves are books. Glorious, full-text reference books!</w:t>
      </w:r>
    </w:p>
    <w:p w14:paraId="04A2058D" w14:textId="63CD1E44" w:rsidR="00C15D37" w:rsidRPr="00C15D37" w:rsidRDefault="004071D3" w:rsidP="00C15D37">
      <w:pPr>
        <w:rPr>
          <w:szCs w:val="28"/>
        </w:rPr>
      </w:pPr>
      <w:r>
        <w:rPr>
          <w:szCs w:val="28"/>
        </w:rPr>
        <w:t xml:space="preserve">A </w:t>
      </w:r>
      <w:r w:rsidRPr="00CF5A5B">
        <w:rPr>
          <w:i/>
          <w:szCs w:val="28"/>
        </w:rPr>
        <w:t xml:space="preserve">GVRL </w:t>
      </w:r>
      <w:r>
        <w:rPr>
          <w:szCs w:val="28"/>
        </w:rPr>
        <w:t>search returns</w:t>
      </w:r>
      <w:r w:rsidR="00C15D37" w:rsidRPr="00C15D37">
        <w:rPr>
          <w:szCs w:val="28"/>
        </w:rPr>
        <w:t xml:space="preserve"> two of the full-text reference books</w:t>
      </w:r>
      <w:r>
        <w:rPr>
          <w:szCs w:val="28"/>
        </w:rPr>
        <w:t xml:space="preserve">; </w:t>
      </w:r>
      <w:r w:rsidR="00C15D37" w:rsidRPr="00C15D37">
        <w:rPr>
          <w:szCs w:val="28"/>
        </w:rPr>
        <w:t xml:space="preserve">both of the volumes </w:t>
      </w:r>
      <w:r>
        <w:rPr>
          <w:szCs w:val="28"/>
        </w:rPr>
        <w:t>have</w:t>
      </w:r>
      <w:r w:rsidR="00C15D37" w:rsidRPr="00C15D37">
        <w:rPr>
          <w:szCs w:val="28"/>
        </w:rPr>
        <w:t xml:space="preserve"> entries for Bill Gates. The student is skeptical – the entries looks like an internet print-off and they are worried that their teacher won’t believe that it really, truly, is from a book. No worries, just click on the “View PDF” link at the top of the Bill Gates entry and the screen changes to look like the entry from the print edition, just as if the student had photo-copied the page from the book itself.</w:t>
      </w:r>
    </w:p>
    <w:p w14:paraId="56BBA626" w14:textId="77777777" w:rsidR="00C15D37" w:rsidRPr="00C15D37" w:rsidRDefault="00C15D37" w:rsidP="00C15D37">
      <w:pPr>
        <w:rPr>
          <w:szCs w:val="28"/>
        </w:rPr>
      </w:pPr>
      <w:r w:rsidRPr="00C15D37">
        <w:rPr>
          <w:szCs w:val="28"/>
        </w:rPr>
        <w:t>There is even a “Listen” button. Press the triangle “Play” button and listen to the entry read by a computerized voice. It’s a nice voice – not overly robotic and with excellent pronunciation (not like your incomprehensible caller ID announcer; more like a real, human voice!)</w:t>
      </w:r>
    </w:p>
    <w:p w14:paraId="78DFAC8C" w14:textId="311D9162" w:rsidR="004071D3" w:rsidRDefault="00C15D37" w:rsidP="00C15D37">
      <w:pPr>
        <w:rPr>
          <w:szCs w:val="28"/>
        </w:rPr>
      </w:pPr>
      <w:r w:rsidRPr="6834F95A">
        <w:t xml:space="preserve">Now, would the student like a citation of this source? Of course </w:t>
      </w:r>
      <w:r w:rsidR="6834F95A" w:rsidRPr="6834F95A">
        <w:t>t</w:t>
      </w:r>
      <w:r w:rsidRPr="6834F95A">
        <w:t>he</w:t>
      </w:r>
      <w:r w:rsidR="6834F95A" w:rsidRPr="6834F95A">
        <w:t>y</w:t>
      </w:r>
      <w:r w:rsidRPr="6834F95A">
        <w:t xml:space="preserve"> would! Click on “Citation Tools” on the right side of the screen and choose from MLA or APA styles. You can even save the citation to one of a number of online options like </w:t>
      </w:r>
      <w:proofErr w:type="spellStart"/>
      <w:r w:rsidRPr="6834F95A">
        <w:t>EasyBib</w:t>
      </w:r>
      <w:proofErr w:type="spellEnd"/>
      <w:r w:rsidRPr="6834F95A">
        <w:t xml:space="preserve">, EndNote, </w:t>
      </w:r>
      <w:r w:rsidR="004071D3" w:rsidRPr="6834F95A">
        <w:t xml:space="preserve">or </w:t>
      </w:r>
      <w:proofErr w:type="spellStart"/>
      <w:r w:rsidRPr="6834F95A">
        <w:t>ProCite</w:t>
      </w:r>
      <w:proofErr w:type="spellEnd"/>
      <w:r w:rsidR="004071D3" w:rsidRPr="6834F95A">
        <w:t xml:space="preserve">. </w:t>
      </w:r>
    </w:p>
    <w:p w14:paraId="77E1D4EC" w14:textId="360B1119" w:rsidR="00C15D37" w:rsidRPr="00C15D37" w:rsidRDefault="004071D3">
      <w:pPr>
        <w:rPr>
          <w:szCs w:val="28"/>
        </w:rPr>
      </w:pPr>
      <w:r w:rsidRPr="46A82F5F">
        <w:t>The student doesn’t have to check out this eBook</w:t>
      </w:r>
      <w:r w:rsidR="00ED548E" w:rsidRPr="46A82F5F">
        <w:t xml:space="preserve"> or any eBooks. </w:t>
      </w:r>
      <w:r w:rsidR="6834F95A" w:rsidRPr="46A82F5F">
        <w:t>They</w:t>
      </w:r>
      <w:r w:rsidR="00ED548E" w:rsidRPr="46A82F5F">
        <w:t xml:space="preserve"> can access </w:t>
      </w:r>
      <w:r w:rsidR="00ED548E" w:rsidRPr="46A82F5F">
        <w:rPr>
          <w:b/>
          <w:bCs/>
          <w:highlight w:val="yellow"/>
        </w:rPr>
        <w:t>&lt;L</w:t>
      </w:r>
      <w:r w:rsidR="007809FA" w:rsidRPr="46A82F5F">
        <w:rPr>
          <w:b/>
          <w:bCs/>
          <w:highlight w:val="yellow"/>
        </w:rPr>
        <w:t>IBRARY NAME</w:t>
      </w:r>
      <w:r w:rsidR="00ED548E" w:rsidRPr="46A82F5F">
        <w:rPr>
          <w:highlight w:val="yellow"/>
        </w:rPr>
        <w:t>&gt;</w:t>
      </w:r>
      <w:r w:rsidR="00ED548E" w:rsidRPr="46A82F5F">
        <w:t>’s full collection through our website</w:t>
      </w:r>
      <w:r w:rsidR="00ED548E" w:rsidRPr="46A82F5F">
        <w:rPr>
          <w:highlight w:val="yellow"/>
        </w:rPr>
        <w:t>&lt;add hyperlink&gt;</w:t>
      </w:r>
      <w:r w:rsidR="00ED548E" w:rsidRPr="46A82F5F">
        <w:t>, or download the “G</w:t>
      </w:r>
      <w:r w:rsidR="6834F95A" w:rsidRPr="46A82F5F">
        <w:t>ale</w:t>
      </w:r>
      <w:r w:rsidR="00ED548E" w:rsidRPr="46A82F5F">
        <w:t xml:space="preserve"> eBooks” Google Chrome app. After </w:t>
      </w:r>
      <w:r w:rsidR="6834F95A" w:rsidRPr="46A82F5F">
        <w:t>their</w:t>
      </w:r>
      <w:r w:rsidR="00ED548E" w:rsidRPr="46A82F5F">
        <w:t xml:space="preserve"> first login with his library credentials, </w:t>
      </w:r>
      <w:r w:rsidR="6834F95A" w:rsidRPr="46A82F5F">
        <w:t>t</w:t>
      </w:r>
      <w:r w:rsidR="00ED548E" w:rsidRPr="46A82F5F">
        <w:t>he</w:t>
      </w:r>
      <w:r w:rsidR="6834F95A" w:rsidRPr="46A82F5F">
        <w:t>y</w:t>
      </w:r>
      <w:r w:rsidR="00ED548E" w:rsidRPr="46A82F5F">
        <w:t xml:space="preserve"> can authenticate and login with his Google account credentials. Once logged in with Google, </w:t>
      </w:r>
      <w:r w:rsidR="6834F95A" w:rsidRPr="46A82F5F">
        <w:t>t</w:t>
      </w:r>
      <w:r w:rsidR="00ED548E" w:rsidRPr="46A82F5F">
        <w:t>he</w:t>
      </w:r>
      <w:r w:rsidR="6834F95A" w:rsidRPr="46A82F5F">
        <w:t>y</w:t>
      </w:r>
      <w:r w:rsidR="00ED548E" w:rsidRPr="46A82F5F">
        <w:t xml:space="preserve"> can save </w:t>
      </w:r>
      <w:r w:rsidRPr="46A82F5F">
        <w:t>article</w:t>
      </w:r>
      <w:r w:rsidR="00ED548E" w:rsidRPr="46A82F5F">
        <w:t xml:space="preserve">s or article highlights directly to Google Drive for future use. </w:t>
      </w:r>
    </w:p>
    <w:p w14:paraId="2B9E3164" w14:textId="2CF07892" w:rsidR="00C15D37" w:rsidRPr="00C15D37" w:rsidRDefault="00C15D37" w:rsidP="00C15D37">
      <w:pPr>
        <w:rPr>
          <w:szCs w:val="28"/>
        </w:rPr>
      </w:pPr>
      <w:r w:rsidRPr="6834F95A">
        <w:t xml:space="preserve">The student is now ready to write </w:t>
      </w:r>
      <w:r w:rsidR="6834F95A" w:rsidRPr="6834F95A">
        <w:t>their</w:t>
      </w:r>
      <w:r w:rsidRPr="6834F95A">
        <w:t xml:space="preserve"> paper. Meanwhile, </w:t>
      </w:r>
      <w:r w:rsidR="6834F95A" w:rsidRPr="6834F95A">
        <w:t>their</w:t>
      </w:r>
      <w:r w:rsidRPr="6834F95A">
        <w:t xml:space="preserve"> parent has been watching this interaction and pipes in with a question of their own. “Is there anything in there about hypertension? This kid is giving me high blood pressure!” Yes, indeed, the </w:t>
      </w:r>
      <w:r w:rsidR="00ED548E" w:rsidRPr="6834F95A">
        <w:rPr>
          <w:i/>
          <w:iCs/>
        </w:rPr>
        <w:t>GVRL</w:t>
      </w:r>
      <w:r w:rsidRPr="6834F95A">
        <w:t xml:space="preserve"> has </w:t>
      </w:r>
      <w:r w:rsidR="00ED548E" w:rsidRPr="6834F95A">
        <w:t>many eBooks on health topics</w:t>
      </w:r>
      <w:r w:rsidRPr="6834F95A">
        <w:t xml:space="preserve">. </w:t>
      </w:r>
      <w:r w:rsidR="00ED548E" w:rsidRPr="6834F95A">
        <w:t>You can click “medicine” o</w:t>
      </w:r>
      <w:r w:rsidRPr="6834F95A">
        <w:t>n the home page of the database</w:t>
      </w:r>
      <w:r w:rsidR="00ED548E" w:rsidRPr="6834F95A">
        <w:t xml:space="preserve"> or just search key terms</w:t>
      </w:r>
      <w:r w:rsidRPr="6834F95A">
        <w:t xml:space="preserve">. There is the </w:t>
      </w:r>
      <w:r w:rsidR="00ED548E" w:rsidRPr="6834F95A">
        <w:rPr>
          <w:b/>
          <w:bCs/>
          <w:highlight w:val="yellow"/>
        </w:rPr>
        <w:t xml:space="preserve">&lt;Include titles you have in your collection, like </w:t>
      </w:r>
      <w:r w:rsidRPr="6834F95A">
        <w:rPr>
          <w:b/>
          <w:bCs/>
          <w:i/>
          <w:iCs/>
          <w:highlight w:val="yellow"/>
        </w:rPr>
        <w:t>Gale Encyclopedia of Alternative Medicine</w:t>
      </w:r>
      <w:r w:rsidRPr="6834F95A">
        <w:rPr>
          <w:b/>
          <w:bCs/>
          <w:highlight w:val="yellow"/>
        </w:rPr>
        <w:t xml:space="preserve">, </w:t>
      </w:r>
      <w:r w:rsidRPr="6834F95A">
        <w:rPr>
          <w:b/>
          <w:bCs/>
          <w:i/>
          <w:iCs/>
          <w:highlight w:val="yellow"/>
        </w:rPr>
        <w:t xml:space="preserve">Gale Encyclopedia of Prescription </w:t>
      </w:r>
      <w:bookmarkStart w:id="0" w:name="_GoBack"/>
      <w:bookmarkEnd w:id="0"/>
      <w:r w:rsidRPr="6834F95A">
        <w:rPr>
          <w:b/>
          <w:bCs/>
          <w:i/>
          <w:iCs/>
          <w:highlight w:val="yellow"/>
        </w:rPr>
        <w:t>Drugs,</w:t>
      </w:r>
      <w:r w:rsidRPr="6834F95A">
        <w:rPr>
          <w:b/>
          <w:bCs/>
          <w:highlight w:val="yellow"/>
        </w:rPr>
        <w:t xml:space="preserve"> </w:t>
      </w:r>
      <w:r w:rsidRPr="6834F95A">
        <w:rPr>
          <w:b/>
          <w:bCs/>
          <w:i/>
          <w:iCs/>
          <w:highlight w:val="yellow"/>
        </w:rPr>
        <w:t>Gale Encyclopedia of Cancer</w:t>
      </w:r>
      <w:r w:rsidRPr="6834F95A">
        <w:rPr>
          <w:b/>
          <w:bCs/>
          <w:highlight w:val="yellow"/>
        </w:rPr>
        <w:t xml:space="preserve">, and </w:t>
      </w:r>
      <w:r w:rsidRPr="6834F95A">
        <w:rPr>
          <w:b/>
          <w:bCs/>
          <w:i/>
          <w:iCs/>
          <w:highlight w:val="yellow"/>
        </w:rPr>
        <w:t>Gale Encyclopedia of Senior Health</w:t>
      </w:r>
      <w:r w:rsidR="00ED548E" w:rsidRPr="6834F95A">
        <w:rPr>
          <w:b/>
          <w:bCs/>
          <w:highlight w:val="yellow"/>
        </w:rPr>
        <w:t>&gt;</w:t>
      </w:r>
      <w:r w:rsidRPr="6834F95A">
        <w:t>, among others</w:t>
      </w:r>
      <w:r w:rsidR="00ED548E" w:rsidRPr="6834F95A">
        <w:t>.</w:t>
      </w:r>
    </w:p>
    <w:p w14:paraId="2A19CB0D" w14:textId="1CFC40D8" w:rsidR="00C15D37" w:rsidRPr="00C15D37" w:rsidRDefault="00C15D37" w:rsidP="00C15D37">
      <w:pPr>
        <w:rPr>
          <w:szCs w:val="28"/>
        </w:rPr>
      </w:pPr>
      <w:r w:rsidRPr="6834F95A">
        <w:lastRenderedPageBreak/>
        <w:t>Now</w:t>
      </w:r>
      <w:r w:rsidR="6834F95A" w:rsidRPr="6834F95A">
        <w:t xml:space="preserve">, </w:t>
      </w:r>
      <w:r w:rsidRPr="6834F95A">
        <w:t xml:space="preserve">the parent is onboard with </w:t>
      </w:r>
      <w:r w:rsidR="00ED548E" w:rsidRPr="6834F95A">
        <w:rPr>
          <w:i/>
          <w:iCs/>
        </w:rPr>
        <w:t xml:space="preserve">GVRL </w:t>
      </w:r>
      <w:r w:rsidRPr="6834F95A">
        <w:t>too, and gets excited. “I’m thinking about opening my own business. Are there books in this database to help me get started?” Yes, yes, yes! There are</w:t>
      </w:r>
      <w:r w:rsidR="00ED548E" w:rsidRPr="6834F95A">
        <w:t xml:space="preserve"> e</w:t>
      </w:r>
      <w:r w:rsidR="007809FA" w:rsidRPr="6834F95A">
        <w:t>B</w:t>
      </w:r>
      <w:r w:rsidRPr="6834F95A">
        <w:t>ooks on</w:t>
      </w:r>
      <w:r w:rsidR="00ED548E" w:rsidRPr="6834F95A">
        <w:t xml:space="preserve"> business plans,</w:t>
      </w:r>
      <w:r w:rsidRPr="6834F95A">
        <w:t xml:space="preserve"> e-commerce, and </w:t>
      </w:r>
      <w:r w:rsidR="00ED548E" w:rsidRPr="6834F95A">
        <w:t>more</w:t>
      </w:r>
      <w:r w:rsidRPr="6834F95A">
        <w:t>.</w:t>
      </w:r>
      <w:r w:rsidR="00ED548E" w:rsidRPr="6834F95A">
        <w:t xml:space="preserve"> </w:t>
      </w:r>
      <w:r w:rsidRPr="6834F95A">
        <w:t>There are search limiters on the right side of the page as well, to really narrow the search to relevant topics, sources, and document types. One of the document types listed is “statistical data,” which is extremely useful in this kind of research!</w:t>
      </w:r>
    </w:p>
    <w:p w14:paraId="2CF8C6DF" w14:textId="62B7E6C9" w:rsidR="00C15D37" w:rsidRPr="00C15D37" w:rsidRDefault="00C15D37" w:rsidP="00C15D37">
      <w:pPr>
        <w:rPr>
          <w:szCs w:val="28"/>
        </w:rPr>
      </w:pPr>
      <w:r w:rsidRPr="00C15D37">
        <w:rPr>
          <w:szCs w:val="28"/>
        </w:rPr>
        <w:t xml:space="preserve">It is even possible to translate articles into a variety of languages, making this a truly accessible resource. </w:t>
      </w:r>
      <w:r w:rsidR="00ED548E">
        <w:rPr>
          <w:szCs w:val="28"/>
        </w:rPr>
        <w:t xml:space="preserve">You can even </w:t>
      </w:r>
      <w:r w:rsidRPr="00C15D37">
        <w:rPr>
          <w:szCs w:val="28"/>
        </w:rPr>
        <w:t xml:space="preserve">download the MP3 to listen to an article offline. </w:t>
      </w:r>
    </w:p>
    <w:p w14:paraId="0543C7A2" w14:textId="1E9F349B" w:rsidR="00C15D37" w:rsidRPr="00C15D37" w:rsidRDefault="00ED548E" w:rsidP="00C15D37">
      <w:pPr>
        <w:rPr>
          <w:szCs w:val="28"/>
        </w:rPr>
      </w:pPr>
      <w:r w:rsidRPr="46A82F5F">
        <w:t>T</w:t>
      </w:r>
      <w:r w:rsidR="00C15D37" w:rsidRPr="46A82F5F">
        <w:t>his database is an extremely practical and relevant</w:t>
      </w:r>
      <w:r w:rsidR="00650503" w:rsidRPr="46A82F5F">
        <w:t xml:space="preserve"> and accessible to you 24/7. A</w:t>
      </w:r>
      <w:r w:rsidR="00C15D37" w:rsidRPr="46A82F5F">
        <w:t xml:space="preserve">ccess </w:t>
      </w:r>
      <w:r w:rsidR="6834F95A" w:rsidRPr="46A82F5F">
        <w:t xml:space="preserve">Gale eBooks on </w:t>
      </w:r>
      <w:r w:rsidR="00C15D37" w:rsidRPr="6834F95A">
        <w:rPr>
          <w:i/>
          <w:iCs/>
        </w:rPr>
        <w:t xml:space="preserve">GVRL </w:t>
      </w:r>
      <w:r w:rsidR="00C15D37" w:rsidRPr="46A82F5F">
        <w:t xml:space="preserve">from our library’s website </w:t>
      </w:r>
      <w:r w:rsidR="00C15D37" w:rsidRPr="46A82F5F">
        <w:rPr>
          <w:b/>
          <w:bCs/>
          <w:highlight w:val="yellow"/>
        </w:rPr>
        <w:t>&lt;LINK TO ACCESS&gt;.</w:t>
      </w:r>
      <w:r w:rsidR="00C15D37" w:rsidRPr="46A82F5F">
        <w:rPr>
          <w:b/>
          <w:bCs/>
        </w:rPr>
        <w:t xml:space="preserve"> </w:t>
      </w:r>
      <w:r w:rsidR="00C15D37" w:rsidRPr="46A82F5F">
        <w:t xml:space="preserve">Should you have any questions, please contact </w:t>
      </w:r>
      <w:r w:rsidR="00C15D37" w:rsidRPr="46A82F5F">
        <w:rPr>
          <w:b/>
          <w:bCs/>
          <w:highlight w:val="yellow"/>
        </w:rPr>
        <w:t>&lt;CONTACT INFORMATION.&gt;</w:t>
      </w:r>
    </w:p>
    <w:p w14:paraId="6B4B7463" w14:textId="77777777" w:rsidR="00C15D37" w:rsidRPr="0092060C" w:rsidRDefault="00C15D37" w:rsidP="00C15D37">
      <w:pPr>
        <w:jc w:val="both"/>
        <w:rPr>
          <w:szCs w:val="28"/>
        </w:rPr>
      </w:pPr>
    </w:p>
    <w:p w14:paraId="3B127ABC" w14:textId="77777777" w:rsidR="00C90521" w:rsidRDefault="00C90521" w:rsidP="00C90521"/>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3748" w14:textId="77777777" w:rsidR="00377E77" w:rsidRDefault="00377E77" w:rsidP="00412AF9">
      <w:pPr>
        <w:spacing w:after="0" w:line="240" w:lineRule="auto"/>
      </w:pPr>
      <w:r>
        <w:separator/>
      </w:r>
    </w:p>
  </w:endnote>
  <w:endnote w:type="continuationSeparator" w:id="0">
    <w:p w14:paraId="017DC564" w14:textId="77777777" w:rsidR="00377E77" w:rsidRDefault="00377E77"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CD79" w14:textId="77777777" w:rsidR="00377E77" w:rsidRDefault="00377E77" w:rsidP="00412AF9">
      <w:pPr>
        <w:spacing w:after="0" w:line="240" w:lineRule="auto"/>
      </w:pPr>
      <w:r>
        <w:separator/>
      </w:r>
    </w:p>
  </w:footnote>
  <w:footnote w:type="continuationSeparator" w:id="0">
    <w:p w14:paraId="6D075317" w14:textId="77777777" w:rsidR="00377E77" w:rsidRDefault="00377E77"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559D1D0C" w:rsidR="00412AF9" w:rsidRDefault="00CF5A5B">
    <w:pPr>
      <w:pStyle w:val="Header"/>
    </w:pPr>
    <w:r>
      <w:rPr>
        <w:noProof/>
      </w:rPr>
      <w:drawing>
        <wp:inline distT="0" distB="0" distL="0" distR="0" wp14:anchorId="077032E0" wp14:editId="62975528">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F01C8A">
      <w:tab/>
    </w:r>
    <w:r w:rsidR="00C15D37">
      <w:t xml:space="preserve"> </w:t>
    </w:r>
    <w:r w:rsidR="00C15D37">
      <w:tab/>
    </w:r>
    <w:r w:rsidR="00C15D37">
      <w:rPr>
        <w:noProof/>
      </w:rPr>
      <w:drawing>
        <wp:inline distT="0" distB="0" distL="0" distR="0" wp14:anchorId="5F03E22D" wp14:editId="4476918F">
          <wp:extent cx="1064633" cy="457200"/>
          <wp:effectExtent l="0" t="0" r="2540" b="0"/>
          <wp:docPr id="2" name="Picture 2" descr="gvr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rl-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633" cy="457200"/>
                  </a:xfrm>
                  <a:prstGeom prst="rect">
                    <a:avLst/>
                  </a:prstGeom>
                  <a:noFill/>
                  <a:ln>
                    <a:noFill/>
                  </a:ln>
                </pic:spPr>
              </pic:pic>
            </a:graphicData>
          </a:graphic>
        </wp:inline>
      </w:drawing>
    </w:r>
    <w:r w:rsidR="00F01C8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F576C"/>
    <w:rsid w:val="001529E3"/>
    <w:rsid w:val="001851EA"/>
    <w:rsid w:val="00186F48"/>
    <w:rsid w:val="00192184"/>
    <w:rsid w:val="00192B59"/>
    <w:rsid w:val="001B30B8"/>
    <w:rsid w:val="001C2050"/>
    <w:rsid w:val="002365E0"/>
    <w:rsid w:val="00257EA3"/>
    <w:rsid w:val="00284F46"/>
    <w:rsid w:val="002A27C5"/>
    <w:rsid w:val="002A382E"/>
    <w:rsid w:val="002B0B32"/>
    <w:rsid w:val="002E2723"/>
    <w:rsid w:val="002E3EA7"/>
    <w:rsid w:val="003028AD"/>
    <w:rsid w:val="00317BD9"/>
    <w:rsid w:val="00354CB8"/>
    <w:rsid w:val="00355A0B"/>
    <w:rsid w:val="00364985"/>
    <w:rsid w:val="00377E77"/>
    <w:rsid w:val="00380054"/>
    <w:rsid w:val="003A6F7E"/>
    <w:rsid w:val="003F6206"/>
    <w:rsid w:val="004071D3"/>
    <w:rsid w:val="00412AF9"/>
    <w:rsid w:val="004577D2"/>
    <w:rsid w:val="004F56AB"/>
    <w:rsid w:val="00504FFD"/>
    <w:rsid w:val="00535412"/>
    <w:rsid w:val="00545E0B"/>
    <w:rsid w:val="005E0F4E"/>
    <w:rsid w:val="005E2F26"/>
    <w:rsid w:val="00641F53"/>
    <w:rsid w:val="00650503"/>
    <w:rsid w:val="0066587E"/>
    <w:rsid w:val="00692EE2"/>
    <w:rsid w:val="006B332A"/>
    <w:rsid w:val="006C7534"/>
    <w:rsid w:val="006F324A"/>
    <w:rsid w:val="007176C3"/>
    <w:rsid w:val="007300D0"/>
    <w:rsid w:val="00763F9F"/>
    <w:rsid w:val="00766C0B"/>
    <w:rsid w:val="007809FA"/>
    <w:rsid w:val="008109EA"/>
    <w:rsid w:val="008767F8"/>
    <w:rsid w:val="008A55D9"/>
    <w:rsid w:val="008F4FAE"/>
    <w:rsid w:val="00900275"/>
    <w:rsid w:val="00900583"/>
    <w:rsid w:val="00904643"/>
    <w:rsid w:val="0092060C"/>
    <w:rsid w:val="00920C35"/>
    <w:rsid w:val="00930E2B"/>
    <w:rsid w:val="00951A2D"/>
    <w:rsid w:val="00965073"/>
    <w:rsid w:val="009844BA"/>
    <w:rsid w:val="00AC1DC7"/>
    <w:rsid w:val="00AF45DF"/>
    <w:rsid w:val="00B2197E"/>
    <w:rsid w:val="00B536DD"/>
    <w:rsid w:val="00B96B1E"/>
    <w:rsid w:val="00C15D37"/>
    <w:rsid w:val="00C17563"/>
    <w:rsid w:val="00C35461"/>
    <w:rsid w:val="00C612DA"/>
    <w:rsid w:val="00C90521"/>
    <w:rsid w:val="00CE66DF"/>
    <w:rsid w:val="00CF3206"/>
    <w:rsid w:val="00CF4F8C"/>
    <w:rsid w:val="00CF5A5B"/>
    <w:rsid w:val="00D652D0"/>
    <w:rsid w:val="00D67377"/>
    <w:rsid w:val="00D72409"/>
    <w:rsid w:val="00D851B6"/>
    <w:rsid w:val="00DF0779"/>
    <w:rsid w:val="00E57845"/>
    <w:rsid w:val="00ED548E"/>
    <w:rsid w:val="00EE5641"/>
    <w:rsid w:val="00F01C8A"/>
    <w:rsid w:val="00F4032A"/>
    <w:rsid w:val="00F41A7C"/>
    <w:rsid w:val="00F5523E"/>
    <w:rsid w:val="00F85B67"/>
    <w:rsid w:val="00F86688"/>
    <w:rsid w:val="46A82F5F"/>
    <w:rsid w:val="6834F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2</cp:revision>
  <cp:lastPrinted>2016-01-22T19:24:00Z</cp:lastPrinted>
  <dcterms:created xsi:type="dcterms:W3CDTF">2016-10-31T16:03:00Z</dcterms:created>
  <dcterms:modified xsi:type="dcterms:W3CDTF">2016-10-31T16:03:00Z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-1976480751</vt:i4>
  </property>
  <property fmtid="{D5CDD505-2E9C-101B-9397-08002B2CF9AE}" pid="3" name="_NewReviewCycle">
    <vt:lpwstr/>
  </property>
  <property fmtid="{D5CDD505-2E9C-101B-9397-08002B2CF9AE}" pid="4" name="_EmailSubject">
    <vt:lpwstr>Gale Promo GVRL - REVIEW</vt:lpwstr>
  </property>
  <property fmtid="{D5CDD505-2E9C-101B-9397-08002B2CF9AE}" pid="5" name="_AuthorEmail">
    <vt:lpwstr>carrie.stefanski@cengage.com</vt:lpwstr>
  </property>
  <property fmtid="{D5CDD505-2E9C-101B-9397-08002B2CF9AE}" pid="6" name="_AuthorEmailDisplayName">
    <vt:lpwstr>Stefanski, Carrie A</vt:lpwstr>
  </property>
  <property fmtid="{D5CDD505-2E9C-101B-9397-08002B2CF9AE}" pid="7" name="_PreviousAdHocReviewCycleID">
    <vt:i4>-345811831</vt:i4>
  </property>
  <property fmtid="{D5CDD505-2E9C-101B-9397-08002B2CF9AE}" pid="8" name="_ReviewingToolsShownOnce">
    <vt:lpwstr/>
  </property>
</Properties>
</file>