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4C0A" w14:textId="281576AC" w:rsidR="00997423" w:rsidRPr="000D3DB3" w:rsidRDefault="00997423" w:rsidP="000D3DB3">
      <w:pPr>
        <w:rPr>
          <w:rFonts w:ascii="Arial" w:hAnsi="Arial" w:cs="Arial"/>
          <w:b/>
          <w:sz w:val="22"/>
          <w:szCs w:val="22"/>
        </w:rPr>
      </w:pPr>
    </w:p>
    <w:p w14:paraId="6D0A419F" w14:textId="70B6A149" w:rsidR="00105727" w:rsidRPr="00511AB1" w:rsidRDefault="00547A5C" w:rsidP="000D3DB3">
      <w:pPr>
        <w:rPr>
          <w:rFonts w:ascii="Arial" w:hAnsi="Arial" w:cs="Arial"/>
          <w:b/>
        </w:rPr>
      </w:pPr>
      <w:r w:rsidRPr="00511AB1">
        <w:rPr>
          <w:rFonts w:ascii="Arial" w:hAnsi="Arial" w:cs="Arial"/>
          <w:b/>
        </w:rPr>
        <w:t xml:space="preserve">Gale’s </w:t>
      </w:r>
      <w:r w:rsidR="000D3DB3" w:rsidRPr="00511AB1">
        <w:rPr>
          <w:rFonts w:ascii="Arial" w:hAnsi="Arial" w:cs="Arial"/>
          <w:b/>
        </w:rPr>
        <w:t xml:space="preserve">Academic </w:t>
      </w:r>
      <w:r w:rsidR="008F6C91" w:rsidRPr="00511AB1">
        <w:rPr>
          <w:rFonts w:ascii="Arial" w:hAnsi="Arial" w:cs="Arial"/>
          <w:b/>
        </w:rPr>
        <w:t>ASG</w:t>
      </w:r>
      <w:r w:rsidRPr="00511AB1">
        <w:rPr>
          <w:rFonts w:ascii="Arial" w:hAnsi="Arial" w:cs="Arial"/>
          <w:b/>
        </w:rPr>
        <w:t xml:space="preserve"> </w:t>
      </w:r>
    </w:p>
    <w:p w14:paraId="12DD2955" w14:textId="3ADD1AAB" w:rsidR="00B80866" w:rsidRPr="00511AB1" w:rsidRDefault="009B5210" w:rsidP="000D3DB3">
      <w:pPr>
        <w:rPr>
          <w:rFonts w:ascii="Arial" w:hAnsi="Arial" w:cs="Arial"/>
          <w:b/>
        </w:rPr>
      </w:pPr>
      <w:r w:rsidRPr="00511AB1">
        <w:rPr>
          <w:rFonts w:ascii="Arial" w:hAnsi="Arial" w:cs="Arial"/>
          <w:b/>
        </w:rPr>
        <w:t xml:space="preserve">Email </w:t>
      </w:r>
      <w:r w:rsidR="00293604" w:rsidRPr="00511AB1">
        <w:rPr>
          <w:rFonts w:ascii="Arial" w:hAnsi="Arial" w:cs="Arial"/>
          <w:b/>
        </w:rPr>
        <w:t>f</w:t>
      </w:r>
      <w:r w:rsidRPr="00511AB1">
        <w:rPr>
          <w:rFonts w:ascii="Arial" w:hAnsi="Arial" w:cs="Arial"/>
          <w:b/>
        </w:rPr>
        <w:t xml:space="preserve">rom </w:t>
      </w:r>
      <w:r w:rsidR="000D3DB3" w:rsidRPr="00511AB1">
        <w:rPr>
          <w:rFonts w:ascii="Arial" w:hAnsi="Arial" w:cs="Arial"/>
          <w:b/>
        </w:rPr>
        <w:t>Administrators/Librarians</w:t>
      </w:r>
      <w:r w:rsidRPr="00511AB1">
        <w:rPr>
          <w:rFonts w:ascii="Arial" w:hAnsi="Arial" w:cs="Arial"/>
          <w:b/>
        </w:rPr>
        <w:t xml:space="preserve"> to </w:t>
      </w:r>
      <w:r w:rsidR="000D3DB3" w:rsidRPr="00511AB1">
        <w:rPr>
          <w:rFonts w:ascii="Arial" w:hAnsi="Arial" w:cs="Arial"/>
          <w:b/>
        </w:rPr>
        <w:t>Faculty</w:t>
      </w:r>
    </w:p>
    <w:p w14:paraId="5F19EF8D" w14:textId="3453D194" w:rsidR="00547A5C" w:rsidRPr="00AC5C03" w:rsidRDefault="00547A5C" w:rsidP="000D3DB3">
      <w:pPr>
        <w:rPr>
          <w:rFonts w:ascii="Arial" w:hAnsi="Arial" w:cs="Arial"/>
          <w:sz w:val="20"/>
          <w:szCs w:val="20"/>
        </w:rPr>
      </w:pPr>
      <w:r w:rsidRPr="00AC5C03">
        <w:rPr>
          <w:rFonts w:ascii="Arial" w:hAnsi="Arial" w:cs="Arial"/>
          <w:sz w:val="20"/>
          <w:szCs w:val="20"/>
        </w:rPr>
        <w:t xml:space="preserve">Audience: </w:t>
      </w:r>
      <w:r w:rsidR="000D3DB3" w:rsidRPr="00AC5C03">
        <w:rPr>
          <w:rFonts w:ascii="Arial" w:hAnsi="Arial" w:cs="Arial"/>
          <w:sz w:val="20"/>
          <w:szCs w:val="20"/>
        </w:rPr>
        <w:t>Faculty</w:t>
      </w:r>
    </w:p>
    <w:p w14:paraId="3CE23654" w14:textId="784FCA1B" w:rsidR="00547A5C" w:rsidRPr="00AC5C03" w:rsidRDefault="005E49AB" w:rsidP="000D3DB3">
      <w:pPr>
        <w:rPr>
          <w:rFonts w:ascii="Arial" w:hAnsi="Arial" w:cs="Arial"/>
          <w:sz w:val="20"/>
          <w:szCs w:val="20"/>
        </w:rPr>
      </w:pPr>
      <w:r w:rsidRPr="00AC5C03">
        <w:rPr>
          <w:rFonts w:ascii="Arial" w:hAnsi="Arial" w:cs="Arial"/>
          <w:b/>
          <w:sz w:val="20"/>
          <w:szCs w:val="20"/>
          <w:highlight w:val="yellow"/>
        </w:rPr>
        <w:t>How to Use:</w:t>
      </w:r>
      <w:r w:rsidRPr="00AC5C03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AC5C03">
        <w:rPr>
          <w:rFonts w:ascii="Arial" w:eastAsia="Times New Roman" w:hAnsi="Arial" w:cs="Arial"/>
          <w:sz w:val="20"/>
          <w:szCs w:val="20"/>
          <w:highlight w:val="yellow"/>
        </w:rPr>
        <w:t xml:space="preserve">(1) Customize the copy as needed and add a hyperlink to your library’s </w:t>
      </w:r>
      <w:r w:rsidRPr="00AC5C03">
        <w:rPr>
          <w:rFonts w:ascii="Arial" w:hAnsi="Arial" w:cs="Arial"/>
          <w:sz w:val="20"/>
          <w:szCs w:val="20"/>
          <w:highlight w:val="yellow"/>
        </w:rPr>
        <w:t xml:space="preserve">website or </w:t>
      </w:r>
      <w:r w:rsidR="008F6C91" w:rsidRPr="00AC5C03">
        <w:rPr>
          <w:rFonts w:ascii="Arial" w:hAnsi="Arial" w:cs="Arial"/>
          <w:sz w:val="20"/>
          <w:szCs w:val="20"/>
          <w:highlight w:val="yellow"/>
        </w:rPr>
        <w:t>Archives of Sexuality &amp; Gender</w:t>
      </w:r>
      <w:r w:rsidRPr="00AC5C03">
        <w:rPr>
          <w:rFonts w:ascii="Arial" w:hAnsi="Arial" w:cs="Arial"/>
          <w:sz w:val="20"/>
          <w:szCs w:val="20"/>
          <w:highlight w:val="yellow"/>
        </w:rPr>
        <w:t xml:space="preserve"> product page. Shorten the link with bit.ly, if needed. </w:t>
      </w:r>
      <w:r w:rsidRPr="00AC5C03">
        <w:rPr>
          <w:rFonts w:ascii="Arial" w:eastAsia="Times New Roman" w:hAnsi="Arial" w:cs="Arial"/>
          <w:sz w:val="20"/>
          <w:szCs w:val="20"/>
          <w:highlight w:val="yellow"/>
        </w:rPr>
        <w:t xml:space="preserve">(2) Copy and paste the subject line and body copy into an email. </w:t>
      </w:r>
      <w:r w:rsidR="009B5210" w:rsidRPr="00AC5C03">
        <w:rPr>
          <w:rFonts w:ascii="Arial" w:hAnsi="Arial" w:cs="Arial"/>
          <w:sz w:val="20"/>
          <w:szCs w:val="20"/>
          <w:highlight w:val="yellow"/>
        </w:rPr>
        <w:t xml:space="preserve">(3) Customize and attach Gale's </w:t>
      </w:r>
      <w:r w:rsidR="008F6C91" w:rsidRPr="00AC5C03">
        <w:rPr>
          <w:rFonts w:ascii="Arial" w:hAnsi="Arial" w:cs="Arial"/>
          <w:sz w:val="20"/>
          <w:szCs w:val="20"/>
          <w:highlight w:val="yellow"/>
        </w:rPr>
        <w:t>Archives of Sexuality &amp; Gender</w:t>
      </w:r>
      <w:r w:rsidR="009B5210" w:rsidRPr="00AC5C03">
        <w:rPr>
          <w:rFonts w:ascii="Arial" w:hAnsi="Arial" w:cs="Arial"/>
          <w:sz w:val="20"/>
          <w:szCs w:val="20"/>
          <w:highlight w:val="yellow"/>
        </w:rPr>
        <w:t xml:space="preserve"> Email from </w:t>
      </w:r>
      <w:r w:rsidR="00A3787D" w:rsidRPr="00AC5C03">
        <w:rPr>
          <w:rFonts w:ascii="Arial" w:hAnsi="Arial" w:cs="Arial"/>
          <w:sz w:val="20"/>
          <w:szCs w:val="20"/>
          <w:highlight w:val="yellow"/>
        </w:rPr>
        <w:t>Faculty</w:t>
      </w:r>
      <w:r w:rsidR="009B5210" w:rsidRPr="00AC5C03">
        <w:rPr>
          <w:rFonts w:ascii="Arial" w:hAnsi="Arial" w:cs="Arial"/>
          <w:sz w:val="20"/>
          <w:szCs w:val="20"/>
          <w:highlight w:val="yellow"/>
        </w:rPr>
        <w:t xml:space="preserve"> to Students</w:t>
      </w:r>
      <w:r w:rsidR="0064234C" w:rsidRPr="00AC5C03">
        <w:rPr>
          <w:rFonts w:ascii="Arial" w:hAnsi="Arial" w:cs="Arial"/>
          <w:sz w:val="20"/>
          <w:szCs w:val="20"/>
          <w:highlight w:val="yellow"/>
        </w:rPr>
        <w:t xml:space="preserve"> and promotional materials as you see fit—a flyer and web banners are available</w:t>
      </w:r>
      <w:r w:rsidR="009B5210" w:rsidRPr="00AC5C03">
        <w:rPr>
          <w:rFonts w:ascii="Arial" w:hAnsi="Arial" w:cs="Arial"/>
          <w:sz w:val="20"/>
          <w:szCs w:val="20"/>
          <w:highlight w:val="yellow"/>
        </w:rPr>
        <w:t xml:space="preserve">. (4) Send your completed email to </w:t>
      </w:r>
      <w:r w:rsidR="00A3787D" w:rsidRPr="00AC5C03">
        <w:rPr>
          <w:rFonts w:ascii="Arial" w:hAnsi="Arial" w:cs="Arial"/>
          <w:sz w:val="20"/>
          <w:szCs w:val="20"/>
          <w:highlight w:val="yellow"/>
        </w:rPr>
        <w:t>your students</w:t>
      </w:r>
      <w:r w:rsidR="00AC5C03" w:rsidRPr="00AC5C03">
        <w:rPr>
          <w:rFonts w:ascii="Arial" w:hAnsi="Arial" w:cs="Arial"/>
          <w:sz w:val="20"/>
          <w:szCs w:val="20"/>
          <w:highlight w:val="yellow"/>
        </w:rPr>
        <w:t xml:space="preserve"> and share promotional materials as you see fit</w:t>
      </w:r>
      <w:r w:rsidR="009B5210" w:rsidRPr="00AC5C03">
        <w:rPr>
          <w:rFonts w:ascii="Arial" w:hAnsi="Arial" w:cs="Arial"/>
          <w:sz w:val="20"/>
          <w:szCs w:val="20"/>
          <w:highlight w:val="yellow"/>
        </w:rPr>
        <w:t>.</w:t>
      </w:r>
    </w:p>
    <w:p w14:paraId="021D9937" w14:textId="77777777" w:rsidR="00547A5C" w:rsidRPr="00AC5C03" w:rsidRDefault="00547A5C" w:rsidP="000D3DB3">
      <w:pPr>
        <w:rPr>
          <w:rFonts w:ascii="Arial" w:hAnsi="Arial" w:cs="Arial"/>
          <w:sz w:val="20"/>
          <w:szCs w:val="20"/>
        </w:rPr>
      </w:pPr>
    </w:p>
    <w:p w14:paraId="5A9D143F" w14:textId="1E610353" w:rsidR="003F0EDA" w:rsidRPr="00AC5C03" w:rsidRDefault="003F0EDA" w:rsidP="000D3DB3">
      <w:pPr>
        <w:rPr>
          <w:rFonts w:ascii="Arial" w:eastAsia="Times New Roman" w:hAnsi="Arial" w:cs="Arial"/>
          <w:color w:val="232528"/>
          <w:sz w:val="20"/>
          <w:szCs w:val="20"/>
        </w:rPr>
      </w:pPr>
      <w:r w:rsidRPr="00AC5C03">
        <w:rPr>
          <w:rFonts w:ascii="Arial" w:eastAsia="Times New Roman" w:hAnsi="Arial" w:cs="Arial"/>
          <w:b/>
          <w:color w:val="232528"/>
          <w:sz w:val="20"/>
          <w:szCs w:val="20"/>
        </w:rPr>
        <w:t>Subject Line:</w:t>
      </w:r>
      <w:r w:rsidRPr="00AC5C03">
        <w:rPr>
          <w:rFonts w:ascii="Arial" w:eastAsia="Times New Roman" w:hAnsi="Arial" w:cs="Arial"/>
          <w:color w:val="232528"/>
          <w:sz w:val="20"/>
          <w:szCs w:val="20"/>
        </w:rPr>
        <w:t xml:space="preserve"> </w:t>
      </w:r>
      <w:r w:rsidR="001F1447" w:rsidRPr="00AC5C03">
        <w:rPr>
          <w:rFonts w:ascii="Arial" w:eastAsia="Times New Roman" w:hAnsi="Arial" w:cs="Arial"/>
          <w:color w:val="232528"/>
          <w:sz w:val="20"/>
          <w:szCs w:val="20"/>
        </w:rPr>
        <w:t>Help your students explore LGBTQ history like never before</w:t>
      </w:r>
      <w:r w:rsidR="00914DF6" w:rsidRPr="00AC5C03">
        <w:rPr>
          <w:rFonts w:ascii="Arial" w:eastAsia="Times New Roman" w:hAnsi="Arial" w:cs="Arial"/>
          <w:color w:val="232528"/>
          <w:sz w:val="20"/>
          <w:szCs w:val="20"/>
        </w:rPr>
        <w:t xml:space="preserve">  </w:t>
      </w:r>
    </w:p>
    <w:p w14:paraId="096D01D8" w14:textId="2761E539" w:rsidR="00AC5C03" w:rsidRPr="00AC5C03" w:rsidRDefault="00511AB1" w:rsidP="000D3DB3">
      <w:pPr>
        <w:rPr>
          <w:rFonts w:ascii="Arial" w:eastAsia="Times New Roman" w:hAnsi="Arial" w:cs="Arial"/>
          <w:color w:val="232528"/>
          <w:sz w:val="20"/>
          <w:szCs w:val="20"/>
        </w:rPr>
      </w:pPr>
      <w:r>
        <w:rPr>
          <w:rFonts w:ascii="Arial" w:eastAsia="Times New Roman" w:hAnsi="Arial" w:cs="Arial"/>
          <w:color w:val="232528"/>
          <w:sz w:val="20"/>
          <w:szCs w:val="20"/>
        </w:rPr>
        <w:br/>
      </w:r>
      <w:r w:rsidR="00AC5C03" w:rsidRPr="00AC5C03">
        <w:rPr>
          <w:rFonts w:ascii="Arial" w:eastAsia="Times New Roman" w:hAnsi="Arial" w:cs="Arial"/>
          <w:color w:val="232528"/>
          <w:sz w:val="20"/>
          <w:szCs w:val="20"/>
        </w:rPr>
        <w:t xml:space="preserve">Email Header: </w:t>
      </w:r>
      <w:r w:rsidR="00AC5C03" w:rsidRPr="00AC5C03">
        <w:rPr>
          <w:rFonts w:ascii="Arial" w:eastAsia="Times New Roman" w:hAnsi="Arial" w:cs="Arial"/>
          <w:b/>
          <w:color w:val="232528"/>
          <w:sz w:val="20"/>
          <w:szCs w:val="20"/>
        </w:rPr>
        <w:t>New Primary Source Archive</w:t>
      </w:r>
    </w:p>
    <w:p w14:paraId="571EA9EC" w14:textId="77777777" w:rsidR="003F0EDA" w:rsidRPr="00AC5C03" w:rsidRDefault="003F0EDA" w:rsidP="000D3DB3">
      <w:pPr>
        <w:rPr>
          <w:rFonts w:ascii="Arial" w:eastAsia="Times New Roman" w:hAnsi="Arial" w:cs="Arial"/>
          <w:color w:val="232528"/>
          <w:sz w:val="20"/>
          <w:szCs w:val="20"/>
        </w:rPr>
      </w:pPr>
    </w:p>
    <w:p w14:paraId="4E69B84C" w14:textId="004147C4" w:rsidR="003F0EDA" w:rsidRPr="00AC5C03" w:rsidRDefault="003F0EDA" w:rsidP="000D3DB3">
      <w:pPr>
        <w:rPr>
          <w:rFonts w:ascii="Arial" w:eastAsia="Times New Roman" w:hAnsi="Arial" w:cs="Arial"/>
          <w:color w:val="232528"/>
          <w:sz w:val="20"/>
          <w:szCs w:val="20"/>
        </w:rPr>
      </w:pPr>
      <w:r w:rsidRPr="00AC5C03">
        <w:rPr>
          <w:rFonts w:ascii="Arial" w:eastAsia="Times New Roman" w:hAnsi="Arial" w:cs="Arial"/>
          <w:color w:val="232528"/>
          <w:sz w:val="20"/>
          <w:szCs w:val="20"/>
        </w:rPr>
        <w:t xml:space="preserve">Dear </w:t>
      </w:r>
      <w:r w:rsidR="00A3787D" w:rsidRPr="00AC5C03">
        <w:rPr>
          <w:rFonts w:ascii="Arial" w:eastAsia="Times New Roman" w:hAnsi="Arial" w:cs="Arial"/>
          <w:color w:val="232528"/>
          <w:sz w:val="20"/>
          <w:szCs w:val="20"/>
        </w:rPr>
        <w:t>Faculty</w:t>
      </w:r>
      <w:r w:rsidRPr="00AC5C03">
        <w:rPr>
          <w:rFonts w:ascii="Arial" w:eastAsia="Times New Roman" w:hAnsi="Arial" w:cs="Arial"/>
          <w:color w:val="232528"/>
          <w:sz w:val="20"/>
          <w:szCs w:val="20"/>
        </w:rPr>
        <w:t>,</w:t>
      </w:r>
    </w:p>
    <w:p w14:paraId="2987E63C" w14:textId="77777777" w:rsidR="00511AB1" w:rsidRPr="00AC5C03" w:rsidRDefault="00511AB1" w:rsidP="00511AB1">
      <w:pPr>
        <w:rPr>
          <w:rFonts w:ascii="Arial" w:eastAsia="Times New Roman" w:hAnsi="Arial" w:cs="Arial"/>
          <w:color w:val="232528"/>
          <w:sz w:val="20"/>
          <w:szCs w:val="20"/>
        </w:rPr>
      </w:pPr>
    </w:p>
    <w:p w14:paraId="37AB907A" w14:textId="77777777" w:rsidR="00511AB1" w:rsidRPr="00AC5C03" w:rsidRDefault="00FC16C7" w:rsidP="00511AB1">
      <w:pPr>
        <w:rPr>
          <w:rFonts w:ascii="Arial" w:eastAsia="Times New Roman" w:hAnsi="Arial" w:cs="Arial"/>
          <w:color w:val="232528"/>
          <w:sz w:val="20"/>
          <w:szCs w:val="20"/>
        </w:rPr>
      </w:pPr>
      <w:r w:rsidRPr="00AC5C03">
        <w:rPr>
          <w:rFonts w:ascii="Arial" w:hAnsi="Arial" w:cs="Arial"/>
          <w:iCs/>
          <w:sz w:val="20"/>
          <w:szCs w:val="20"/>
        </w:rPr>
        <w:t>Y</w:t>
      </w:r>
      <w:r w:rsidR="008F6C91" w:rsidRPr="00AC5C03">
        <w:rPr>
          <w:rFonts w:ascii="Arial" w:hAnsi="Arial" w:cs="Arial"/>
          <w:iCs/>
          <w:sz w:val="20"/>
          <w:szCs w:val="20"/>
        </w:rPr>
        <w:t xml:space="preserve">ou and your students </w:t>
      </w:r>
      <w:r w:rsidR="00055C15" w:rsidRPr="00AC5C03">
        <w:rPr>
          <w:rFonts w:ascii="Arial" w:hAnsi="Arial" w:cs="Arial"/>
          <w:iCs/>
          <w:sz w:val="20"/>
          <w:szCs w:val="20"/>
        </w:rPr>
        <w:t>can</w:t>
      </w:r>
      <w:r w:rsidR="008F6C91" w:rsidRPr="00AC5C03">
        <w:rPr>
          <w:rFonts w:ascii="Arial" w:hAnsi="Arial" w:cs="Arial"/>
          <w:iCs/>
          <w:sz w:val="20"/>
          <w:szCs w:val="20"/>
        </w:rPr>
        <w:t xml:space="preserve"> </w:t>
      </w:r>
      <w:r w:rsidR="001E599E">
        <w:rPr>
          <w:rFonts w:ascii="Arial" w:hAnsi="Arial" w:cs="Arial"/>
          <w:iCs/>
          <w:sz w:val="20"/>
          <w:szCs w:val="20"/>
        </w:rPr>
        <w:t xml:space="preserve">now </w:t>
      </w:r>
      <w:r w:rsidR="008F6C91" w:rsidRPr="00AC5C03">
        <w:rPr>
          <w:rFonts w:ascii="Arial" w:hAnsi="Arial" w:cs="Arial"/>
          <w:iCs/>
          <w:sz w:val="20"/>
          <w:szCs w:val="20"/>
        </w:rPr>
        <w:t xml:space="preserve">access a database that </w:t>
      </w:r>
      <w:r w:rsidR="008F6C91" w:rsidRPr="00AC5C03">
        <w:rPr>
          <w:rFonts w:ascii="Arial" w:hAnsi="Arial" w:cs="Arial"/>
          <w:sz w:val="20"/>
          <w:szCs w:val="20"/>
        </w:rPr>
        <w:t xml:space="preserve">offers </w:t>
      </w:r>
      <w:r w:rsidR="00492C29" w:rsidRPr="00AC5C03">
        <w:rPr>
          <w:rFonts w:ascii="Arial" w:hAnsi="Arial" w:cs="Arial"/>
          <w:sz w:val="20"/>
          <w:szCs w:val="20"/>
        </w:rPr>
        <w:t>a</w:t>
      </w:r>
      <w:r w:rsidR="008F6C91" w:rsidRPr="00AC5C03">
        <w:rPr>
          <w:rFonts w:ascii="Arial" w:hAnsi="Arial" w:cs="Arial"/>
          <w:sz w:val="20"/>
          <w:szCs w:val="20"/>
        </w:rPr>
        <w:t xml:space="preserve"> global view </w:t>
      </w:r>
      <w:r w:rsidR="00492C29" w:rsidRPr="00AC5C03">
        <w:rPr>
          <w:rFonts w:ascii="Arial" w:hAnsi="Arial" w:cs="Arial"/>
          <w:sz w:val="20"/>
          <w:szCs w:val="20"/>
        </w:rPr>
        <w:t>on</w:t>
      </w:r>
      <w:r w:rsidR="008F6C91" w:rsidRPr="00AC5C03">
        <w:rPr>
          <w:rFonts w:ascii="Arial" w:hAnsi="Arial" w:cs="Arial"/>
          <w:sz w:val="20"/>
          <w:szCs w:val="20"/>
        </w:rPr>
        <w:t xml:space="preserve"> LGBTQ history</w:t>
      </w:r>
      <w:r w:rsidRPr="00AC5C03">
        <w:rPr>
          <w:rFonts w:ascii="Arial" w:hAnsi="Arial" w:cs="Arial"/>
          <w:sz w:val="20"/>
          <w:szCs w:val="20"/>
        </w:rPr>
        <w:t>—</w:t>
      </w:r>
      <w:r w:rsidR="001E599E">
        <w:rPr>
          <w:rFonts w:ascii="Arial" w:hAnsi="Arial" w:cs="Arial"/>
          <w:sz w:val="20"/>
          <w:szCs w:val="20"/>
        </w:rPr>
        <w:t>with unique materials that were</w:t>
      </w:r>
      <w:r w:rsidR="008F6C91" w:rsidRPr="00AC5C03">
        <w:rPr>
          <w:rFonts w:ascii="Arial" w:hAnsi="Arial" w:cs="Arial"/>
          <w:sz w:val="20"/>
          <w:szCs w:val="20"/>
        </w:rPr>
        <w:t xml:space="preserve"> </w:t>
      </w:r>
      <w:r w:rsidR="00585770">
        <w:rPr>
          <w:rFonts w:ascii="Arial" w:hAnsi="Arial" w:cs="Arial"/>
          <w:sz w:val="20"/>
          <w:szCs w:val="20"/>
        </w:rPr>
        <w:t xml:space="preserve">previously </w:t>
      </w:r>
      <w:r w:rsidR="008F6C91" w:rsidRPr="00AC5C03">
        <w:rPr>
          <w:rFonts w:ascii="Arial" w:hAnsi="Arial" w:cs="Arial"/>
          <w:sz w:val="20"/>
          <w:szCs w:val="20"/>
        </w:rPr>
        <w:t>unav</w:t>
      </w:r>
      <w:r w:rsidR="00AC5C03">
        <w:rPr>
          <w:rFonts w:ascii="Arial" w:hAnsi="Arial" w:cs="Arial"/>
          <w:sz w:val="20"/>
          <w:szCs w:val="20"/>
        </w:rPr>
        <w:t>ailable to the public</w:t>
      </w:r>
      <w:r w:rsidR="008F6C91" w:rsidRPr="00AC5C03">
        <w:rPr>
          <w:rFonts w:ascii="Arial" w:hAnsi="Arial" w:cs="Arial"/>
          <w:sz w:val="20"/>
          <w:szCs w:val="20"/>
        </w:rPr>
        <w:t xml:space="preserve">. </w:t>
      </w:r>
      <w:r w:rsidR="008F6C91" w:rsidRPr="00AC5C03">
        <w:rPr>
          <w:rFonts w:ascii="Arial" w:hAnsi="Arial" w:cs="Arial"/>
          <w:color w:val="211D1E"/>
          <w:sz w:val="20"/>
          <w:szCs w:val="20"/>
        </w:rPr>
        <w:t>O</w:t>
      </w:r>
      <w:r w:rsidR="004A7095" w:rsidRPr="00AC5C03">
        <w:rPr>
          <w:rFonts w:ascii="Arial" w:hAnsi="Arial" w:cs="Arial"/>
          <w:color w:val="211D1E"/>
          <w:sz w:val="20"/>
          <w:szCs w:val="20"/>
        </w:rPr>
        <w:t>ur</w:t>
      </w:r>
      <w:r w:rsidR="00AD00CD" w:rsidRPr="00AC5C03">
        <w:rPr>
          <w:rFonts w:ascii="Arial" w:hAnsi="Arial" w:cs="Arial"/>
          <w:color w:val="211D1E"/>
          <w:sz w:val="20"/>
          <w:szCs w:val="20"/>
        </w:rPr>
        <w:t xml:space="preserve"> institution subscribes to </w:t>
      </w:r>
      <w:r w:rsidR="008F6C91" w:rsidRPr="00AC5C03">
        <w:rPr>
          <w:rFonts w:ascii="Arial" w:hAnsi="Arial" w:cs="Arial"/>
          <w:i/>
          <w:iCs/>
          <w:sz w:val="20"/>
          <w:szCs w:val="20"/>
        </w:rPr>
        <w:t xml:space="preserve">Archives of Sexuality &amp; Gender: LGBTQ History and Culture Since 1940, Part I </w:t>
      </w:r>
      <w:r w:rsidR="00A3787D" w:rsidRPr="00AC5C03">
        <w:rPr>
          <w:rFonts w:ascii="Arial" w:hAnsi="Arial" w:cs="Arial"/>
          <w:color w:val="211D1E"/>
          <w:sz w:val="20"/>
          <w:szCs w:val="20"/>
        </w:rPr>
        <w:t>from Gale.</w:t>
      </w:r>
      <w:r w:rsidR="008F6C91" w:rsidRPr="00AC5C03">
        <w:rPr>
          <w:rFonts w:ascii="Arial" w:hAnsi="Arial" w:cs="Arial"/>
          <w:color w:val="211D1E"/>
          <w:sz w:val="20"/>
          <w:szCs w:val="20"/>
        </w:rPr>
        <w:t xml:space="preserve"> </w:t>
      </w:r>
      <w:r w:rsidR="00AD00CD" w:rsidRPr="00AC5C03">
        <w:rPr>
          <w:rFonts w:ascii="Arial" w:hAnsi="Arial" w:cs="Arial"/>
          <w:color w:val="000000"/>
          <w:sz w:val="20"/>
          <w:szCs w:val="20"/>
        </w:rPr>
        <w:t xml:space="preserve">This </w:t>
      </w:r>
      <w:r w:rsidR="000C478F" w:rsidRPr="00AC5C03">
        <w:rPr>
          <w:rFonts w:ascii="Arial" w:hAnsi="Arial" w:cs="Arial"/>
          <w:color w:val="000000"/>
          <w:sz w:val="20"/>
          <w:szCs w:val="20"/>
        </w:rPr>
        <w:t>groundbreaking</w:t>
      </w:r>
      <w:r w:rsidR="00764181" w:rsidRPr="00AC5C03">
        <w:rPr>
          <w:rFonts w:ascii="Arial" w:hAnsi="Arial" w:cs="Arial"/>
          <w:color w:val="000000"/>
          <w:sz w:val="20"/>
          <w:szCs w:val="20"/>
        </w:rPr>
        <w:t xml:space="preserve"> </w:t>
      </w:r>
      <w:r w:rsidR="008F6C91" w:rsidRPr="00AC5C03">
        <w:rPr>
          <w:rFonts w:ascii="Arial" w:hAnsi="Arial" w:cs="Arial"/>
          <w:color w:val="000000" w:themeColor="text1"/>
          <w:sz w:val="20"/>
          <w:szCs w:val="20"/>
        </w:rPr>
        <w:t xml:space="preserve">archive includes 1.5 million pages of content </w:t>
      </w:r>
      <w:r w:rsidR="00764181" w:rsidRPr="00AC5C03">
        <w:rPr>
          <w:rFonts w:ascii="Arial" w:hAnsi="Arial" w:cs="Arial"/>
          <w:color w:val="000000" w:themeColor="text1"/>
          <w:sz w:val="20"/>
          <w:szCs w:val="20"/>
        </w:rPr>
        <w:t>covering</w:t>
      </w:r>
      <w:r w:rsidR="008F6C91" w:rsidRPr="00AC5C03">
        <w:rPr>
          <w:rFonts w:ascii="Arial" w:hAnsi="Arial" w:cs="Arial"/>
          <w:color w:val="000000" w:themeColor="text1"/>
          <w:sz w:val="20"/>
          <w:szCs w:val="20"/>
        </w:rPr>
        <w:t xml:space="preserve"> the social, political, health, and legal issues impacting LGBTQ communities</w:t>
      </w:r>
      <w:r w:rsidR="00764181" w:rsidRPr="00AC5C03">
        <w:rPr>
          <w:rFonts w:ascii="Arial" w:hAnsi="Arial" w:cs="Arial"/>
          <w:color w:val="000000" w:themeColor="text1"/>
          <w:sz w:val="20"/>
          <w:szCs w:val="20"/>
        </w:rPr>
        <w:t xml:space="preserve"> around the world</w:t>
      </w:r>
      <w:r w:rsidR="000D3DB3" w:rsidRPr="00AC5C03">
        <w:rPr>
          <w:rFonts w:ascii="Arial" w:eastAsia="Times New Roman" w:hAnsi="Arial" w:cs="Arial"/>
          <w:sz w:val="20"/>
          <w:szCs w:val="20"/>
        </w:rPr>
        <w:t>.</w:t>
      </w:r>
      <w:r w:rsidR="00511AB1">
        <w:rPr>
          <w:rFonts w:ascii="Arial" w:eastAsia="Times New Roman" w:hAnsi="Arial" w:cs="Arial"/>
          <w:sz w:val="20"/>
          <w:szCs w:val="20"/>
        </w:rPr>
        <w:br/>
      </w:r>
    </w:p>
    <w:p w14:paraId="159B5522" w14:textId="4BD27468" w:rsidR="00300CBD" w:rsidRPr="00AC5C03" w:rsidRDefault="00FC16C7" w:rsidP="00511AB1">
      <w:pPr>
        <w:rPr>
          <w:rFonts w:ascii="Arial" w:hAnsi="Arial" w:cs="Arial"/>
          <w:b/>
          <w:sz w:val="20"/>
          <w:szCs w:val="20"/>
        </w:rPr>
      </w:pPr>
      <w:r w:rsidRPr="00AC5C03">
        <w:rPr>
          <w:rFonts w:ascii="Arial" w:hAnsi="Arial" w:cs="Arial"/>
          <w:b/>
          <w:sz w:val="20"/>
          <w:szCs w:val="20"/>
        </w:rPr>
        <w:t>In-depth</w:t>
      </w:r>
      <w:r w:rsidR="00123152" w:rsidRPr="00AC5C03">
        <w:rPr>
          <w:rFonts w:ascii="Arial" w:hAnsi="Arial" w:cs="Arial"/>
          <w:b/>
          <w:sz w:val="20"/>
          <w:szCs w:val="20"/>
        </w:rPr>
        <w:t xml:space="preserve">, </w:t>
      </w:r>
      <w:r w:rsidRPr="00AC5C03">
        <w:rPr>
          <w:rFonts w:ascii="Arial" w:hAnsi="Arial" w:cs="Arial"/>
          <w:b/>
          <w:sz w:val="20"/>
          <w:szCs w:val="20"/>
        </w:rPr>
        <w:t>global</w:t>
      </w:r>
      <w:r w:rsidR="00300CBD" w:rsidRPr="00AC5C03">
        <w:rPr>
          <w:rFonts w:ascii="Arial" w:hAnsi="Arial" w:cs="Arial"/>
          <w:b/>
          <w:sz w:val="20"/>
          <w:szCs w:val="20"/>
        </w:rPr>
        <w:t xml:space="preserve">, </w:t>
      </w:r>
      <w:r w:rsidRPr="00AC5C03">
        <w:rPr>
          <w:rFonts w:ascii="Arial" w:hAnsi="Arial" w:cs="Arial"/>
          <w:b/>
          <w:sz w:val="20"/>
          <w:szCs w:val="20"/>
        </w:rPr>
        <w:t>scholarly</w:t>
      </w:r>
      <w:r w:rsidR="00511AB1">
        <w:rPr>
          <w:rFonts w:ascii="Arial" w:hAnsi="Arial" w:cs="Arial"/>
          <w:b/>
          <w:sz w:val="20"/>
          <w:szCs w:val="20"/>
        </w:rPr>
        <w:br/>
      </w:r>
    </w:p>
    <w:p w14:paraId="040DFFB7" w14:textId="34271C87" w:rsidR="006913AA" w:rsidRPr="00AC5C03" w:rsidRDefault="00764181" w:rsidP="00764181">
      <w:pPr>
        <w:pStyle w:val="Default"/>
        <w:rPr>
          <w:rFonts w:ascii="Arial" w:hAnsi="Arial" w:cs="Arial"/>
          <w:sz w:val="20"/>
          <w:szCs w:val="20"/>
        </w:rPr>
      </w:pPr>
      <w:r w:rsidRPr="00AC5C03">
        <w:rPr>
          <w:rFonts w:ascii="Arial" w:hAnsi="Arial" w:cs="Arial"/>
          <w:i/>
          <w:iCs/>
          <w:sz w:val="20"/>
          <w:szCs w:val="20"/>
        </w:rPr>
        <w:t>Archives of Sexuality &amp; Gender: LGBTQ History and Culture Since 1940, Part I</w:t>
      </w:r>
      <w:r w:rsidRPr="00AC5C03">
        <w:rPr>
          <w:rFonts w:ascii="Arial" w:hAnsi="Arial" w:cs="Arial"/>
          <w:sz w:val="20"/>
          <w:szCs w:val="20"/>
        </w:rPr>
        <w:t xml:space="preserve"> breaks traditional boundaries </w:t>
      </w:r>
      <w:r w:rsidRPr="00AC5C03">
        <w:rPr>
          <w:rStyle w:val="A1"/>
          <w:rFonts w:ascii="Arial" w:hAnsi="Arial" w:cs="Arial"/>
          <w:sz w:val="20"/>
          <w:szCs w:val="20"/>
        </w:rPr>
        <w:t>to surface the voices of previously marginalized and hidden communities</w:t>
      </w:r>
      <w:r w:rsidRPr="00AC5C03">
        <w:rPr>
          <w:rFonts w:ascii="Arial" w:hAnsi="Arial" w:cs="Arial"/>
          <w:sz w:val="20"/>
          <w:szCs w:val="20"/>
        </w:rPr>
        <w:t xml:space="preserve">. </w:t>
      </w:r>
      <w:r w:rsidR="00FC16C7" w:rsidRPr="00AC5C03">
        <w:rPr>
          <w:rFonts w:ascii="Arial" w:hAnsi="Arial" w:cs="Arial"/>
          <w:sz w:val="20"/>
          <w:szCs w:val="20"/>
        </w:rPr>
        <w:t>Be</w:t>
      </w:r>
      <w:r w:rsidR="001E599E">
        <w:rPr>
          <w:rFonts w:ascii="Arial" w:hAnsi="Arial" w:cs="Arial"/>
          <w:sz w:val="20"/>
          <w:szCs w:val="20"/>
        </w:rPr>
        <w:t>sides</w:t>
      </w:r>
      <w:r w:rsidR="00FC16C7" w:rsidRPr="00AC5C03">
        <w:rPr>
          <w:rFonts w:ascii="Arial" w:hAnsi="Arial" w:cs="Arial"/>
          <w:sz w:val="20"/>
          <w:szCs w:val="20"/>
        </w:rPr>
        <w:t xml:space="preserve"> the </w:t>
      </w:r>
      <w:r w:rsidR="00C444CF" w:rsidRPr="00AC5C03">
        <w:rPr>
          <w:rFonts w:ascii="Arial" w:hAnsi="Arial" w:cs="Arial"/>
          <w:sz w:val="20"/>
          <w:szCs w:val="20"/>
        </w:rPr>
        <w:t xml:space="preserve">innovative </w:t>
      </w:r>
      <w:r w:rsidR="00FC16C7" w:rsidRPr="00AC5C03">
        <w:rPr>
          <w:rFonts w:ascii="Arial" w:hAnsi="Arial" w:cs="Arial"/>
          <w:sz w:val="20"/>
          <w:szCs w:val="20"/>
        </w:rPr>
        <w:t xml:space="preserve">technology of the </w:t>
      </w:r>
      <w:r w:rsidR="00FC16C7" w:rsidRPr="00AC5C03">
        <w:rPr>
          <w:rFonts w:ascii="Arial" w:hAnsi="Arial" w:cs="Arial"/>
          <w:i/>
          <w:sz w:val="20"/>
          <w:szCs w:val="20"/>
        </w:rPr>
        <w:t>Gale Primary Sources</w:t>
      </w:r>
      <w:r w:rsidR="00FC16C7" w:rsidRPr="00AC5C03">
        <w:rPr>
          <w:rFonts w:ascii="Arial" w:hAnsi="Arial" w:cs="Arial"/>
          <w:sz w:val="20"/>
          <w:szCs w:val="20"/>
        </w:rPr>
        <w:t xml:space="preserve"> platform, h</w:t>
      </w:r>
      <w:r w:rsidR="006913AA" w:rsidRPr="00AC5C03">
        <w:rPr>
          <w:rFonts w:ascii="Arial" w:hAnsi="Arial" w:cs="Arial"/>
          <w:sz w:val="20"/>
          <w:szCs w:val="20"/>
        </w:rPr>
        <w:t xml:space="preserve">ere are </w:t>
      </w:r>
      <w:r w:rsidR="000C478F" w:rsidRPr="00AC5C03">
        <w:rPr>
          <w:rFonts w:ascii="Arial" w:hAnsi="Arial" w:cs="Arial"/>
          <w:sz w:val="20"/>
          <w:szCs w:val="20"/>
        </w:rPr>
        <w:t>a few</w:t>
      </w:r>
      <w:r w:rsidR="006913AA" w:rsidRPr="00AC5C03">
        <w:rPr>
          <w:rFonts w:ascii="Arial" w:hAnsi="Arial" w:cs="Arial"/>
          <w:sz w:val="20"/>
          <w:szCs w:val="20"/>
        </w:rPr>
        <w:t xml:space="preserve"> </w:t>
      </w:r>
      <w:r w:rsidR="00B549F5" w:rsidRPr="00AC5C03">
        <w:rPr>
          <w:rFonts w:ascii="Arial" w:hAnsi="Arial" w:cs="Arial"/>
          <w:sz w:val="20"/>
          <w:szCs w:val="20"/>
        </w:rPr>
        <w:t>other reasons why</w:t>
      </w:r>
      <w:r w:rsidRPr="00AC5C03">
        <w:rPr>
          <w:rFonts w:ascii="Arial" w:hAnsi="Arial" w:cs="Arial"/>
          <w:sz w:val="20"/>
          <w:szCs w:val="20"/>
        </w:rPr>
        <w:t xml:space="preserve"> </w:t>
      </w:r>
      <w:r w:rsidR="00AC5C03">
        <w:rPr>
          <w:rFonts w:ascii="Arial" w:hAnsi="Arial" w:cs="Arial"/>
          <w:sz w:val="20"/>
          <w:szCs w:val="20"/>
        </w:rPr>
        <w:t>you will find this to be such a valuable resource</w:t>
      </w:r>
      <w:r w:rsidR="006913AA" w:rsidRPr="00AC5C03">
        <w:rPr>
          <w:rFonts w:ascii="Arial" w:hAnsi="Arial" w:cs="Arial"/>
          <w:sz w:val="20"/>
          <w:szCs w:val="20"/>
        </w:rPr>
        <w:t>:</w:t>
      </w:r>
    </w:p>
    <w:p w14:paraId="5D43EAB1" w14:textId="77777777" w:rsidR="00511AB1" w:rsidRPr="00511AB1" w:rsidRDefault="00511AB1" w:rsidP="00511AB1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BB4C181" w14:textId="77777777" w:rsidR="008F6C91" w:rsidRPr="00AC5C03" w:rsidRDefault="008F6C91" w:rsidP="008F6C91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AC5C0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Sheds light on the most researched topics, such as the gay rights movement, activism, the HIV/AIDS crisis, and more through unique content from newsletters, papers, government documents, manuscripts, pamphlets, and other types of primary sources.  </w:t>
      </w:r>
    </w:p>
    <w:p w14:paraId="100C3EF2" w14:textId="77777777" w:rsidR="008F6C91" w:rsidRPr="00AC5C03" w:rsidRDefault="008F6C91" w:rsidP="008F6C91">
      <w:pPr>
        <w:numPr>
          <w:ilvl w:val="0"/>
          <w:numId w:val="7"/>
        </w:numPr>
        <w:spacing w:after="1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C5C03">
        <w:rPr>
          <w:rFonts w:ascii="Arial" w:hAnsi="Arial" w:cs="Arial"/>
          <w:color w:val="000000" w:themeColor="text1"/>
          <w:sz w:val="20"/>
          <w:szCs w:val="20"/>
        </w:rPr>
        <w:t>F</w:t>
      </w:r>
      <w:r w:rsidRPr="00AC5C0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eatures historical documents published in more than 35 countries, with 15 languages represented—truly global in scope.</w:t>
      </w:r>
    </w:p>
    <w:p w14:paraId="26E7DCD9" w14:textId="77777777" w:rsidR="00952B64" w:rsidRPr="00952B64" w:rsidRDefault="00AC5C03" w:rsidP="00952B64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Includes text analysis tools like</w:t>
      </w:r>
      <w:r w:rsidR="008F6C91" w:rsidRPr="00AC5C0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Term </w:t>
      </w:r>
      <w:r w:rsidR="008F6C91" w:rsidRPr="00AC5C03">
        <w:rPr>
          <w:rFonts w:ascii="Arial" w:eastAsia="Times New Roman" w:hAnsi="Arial" w:cs="Arial"/>
          <w:color w:val="000000"/>
          <w:sz w:val="20"/>
          <w:szCs w:val="20"/>
        </w:rPr>
        <w:t>Clusters t</w:t>
      </w:r>
      <w:r>
        <w:rPr>
          <w:rFonts w:ascii="Arial" w:eastAsia="Times New Roman" w:hAnsi="Arial" w:cs="Arial"/>
          <w:color w:val="000000"/>
          <w:sz w:val="20"/>
          <w:szCs w:val="20"/>
        </w:rPr>
        <w:t>hat</w:t>
      </w:r>
      <w:r w:rsidR="008F6C91" w:rsidRPr="00AC5C03">
        <w:rPr>
          <w:rFonts w:ascii="Arial" w:eastAsia="Times New Roman" w:hAnsi="Arial" w:cs="Arial"/>
          <w:color w:val="000000"/>
          <w:sz w:val="20"/>
          <w:szCs w:val="20"/>
        </w:rPr>
        <w:t xml:space="preserve"> reveal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8F6C91" w:rsidRPr="00AC5C03">
        <w:rPr>
          <w:rFonts w:ascii="Arial" w:eastAsia="Times New Roman" w:hAnsi="Arial" w:cs="Arial"/>
          <w:color w:val="000000"/>
          <w:sz w:val="20"/>
          <w:szCs w:val="20"/>
        </w:rPr>
        <w:t xml:space="preserve"> hidden connections through search terms that </w:t>
      </w:r>
      <w:r>
        <w:rPr>
          <w:rFonts w:ascii="Arial" w:eastAsia="Times New Roman" w:hAnsi="Arial" w:cs="Arial"/>
          <w:color w:val="000000"/>
          <w:sz w:val="20"/>
          <w:szCs w:val="20"/>
        </w:rPr>
        <w:t>were previously undiscoverable</w:t>
      </w:r>
      <w:r w:rsidR="008F6C91" w:rsidRPr="00AC5C0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0D773CD" w14:textId="127D991B" w:rsidR="008F6C91" w:rsidRDefault="00585770" w:rsidP="00952B64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</w:t>
      </w:r>
      <w:r w:rsidR="00952B64" w:rsidRPr="00952B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upport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 a growing interest in </w:t>
      </w:r>
      <w:r w:rsidR="00952B64" w:rsidRPr="00952B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research in </w:t>
      </w:r>
      <w:r w:rsidR="00952B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sexuality, gender</w:t>
      </w:r>
      <w:r w:rsidR="00952B64" w:rsidRPr="00952B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sociology</w:t>
      </w:r>
      <w:r w:rsidR="00952B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history, and other disciplines</w:t>
      </w:r>
      <w:r w:rsidR="00952B64" w:rsidRPr="00952B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; </w:t>
      </w:r>
      <w:r w:rsidR="00C44949" w:rsidRPr="00952B64">
        <w:rPr>
          <w:rFonts w:ascii="Arial" w:hAnsi="Arial" w:cs="Arial"/>
          <w:color w:val="000000" w:themeColor="text1"/>
          <w:sz w:val="20"/>
          <w:szCs w:val="20"/>
        </w:rPr>
        <w:t xml:space="preserve">winner of </w:t>
      </w:r>
      <w:r w:rsidR="00CC7F17" w:rsidRPr="00952B64">
        <w:rPr>
          <w:rFonts w:ascii="Arial" w:hAnsi="Arial" w:cs="Arial"/>
          <w:color w:val="000000" w:themeColor="text1"/>
          <w:sz w:val="20"/>
          <w:szCs w:val="20"/>
        </w:rPr>
        <w:t>the 2017 PROSE Award</w:t>
      </w:r>
      <w:r w:rsidR="001E599E">
        <w:rPr>
          <w:rFonts w:ascii="Arial" w:hAnsi="Arial" w:cs="Arial"/>
          <w:color w:val="000000" w:themeColor="text1"/>
          <w:sz w:val="20"/>
          <w:szCs w:val="20"/>
        </w:rPr>
        <w:t xml:space="preserve"> for “Best Humanities e</w:t>
      </w:r>
      <w:r w:rsidR="00C44949" w:rsidRPr="00952B64">
        <w:rPr>
          <w:rFonts w:ascii="Arial" w:hAnsi="Arial" w:cs="Arial"/>
          <w:color w:val="000000" w:themeColor="text1"/>
          <w:sz w:val="20"/>
          <w:szCs w:val="20"/>
        </w:rPr>
        <w:t>Product.”</w:t>
      </w:r>
      <w:r w:rsidR="008F6C91" w:rsidRPr="00952B6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0CBF452" w14:textId="541FBC69" w:rsidR="000D3DB3" w:rsidRPr="001E599E" w:rsidRDefault="001E599E" w:rsidP="001E599E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5154E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Incorporate this resource into </w:t>
      </w:r>
      <w:r w:rsidRPr="005154E9">
        <w:rPr>
          <w:rFonts w:ascii="Arial" w:hAnsi="Arial" w:cs="Arial"/>
          <w:color w:val="222222"/>
          <w:sz w:val="21"/>
          <w:szCs w:val="21"/>
          <w:highlight w:val="yellow"/>
          <w:shd w:val="clear" w:color="auto" w:fill="FFFFFF"/>
        </w:rPr>
        <w:t>&lt;add your learning management system name&gt;</w:t>
      </w:r>
      <w:r w:rsidRPr="005154E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to embed links or documents directly into assignments, discussions, and more. For instructions, visit </w:t>
      </w:r>
      <w:hyperlink r:id="rId7" w:tgtFrame="_blank" w:history="1">
        <w:r w:rsidRPr="005154E9"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>https://support.gale.com/lms</w:t>
        </w:r>
        <w:r w:rsidRPr="005154E9">
          <w:rPr>
            <w:rStyle w:val="Hyperlink"/>
            <w:rFonts w:ascii="Arial" w:hAnsi="Arial" w:cs="Arial"/>
            <w:color w:val="1155CC"/>
            <w:sz w:val="21"/>
            <w:szCs w:val="21"/>
            <w:u w:val="none"/>
            <w:shd w:val="clear" w:color="auto" w:fill="FFFFFF"/>
          </w:rPr>
          <w:t> </w:t>
        </w:r>
      </w:hyperlink>
    </w:p>
    <w:p w14:paraId="3C19E189" w14:textId="608BE102" w:rsidR="00123152" w:rsidRPr="00AC5C03" w:rsidRDefault="00AC5C03" w:rsidP="001231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Explore now</w:t>
      </w:r>
    </w:p>
    <w:p w14:paraId="149E2DAC" w14:textId="77777777" w:rsidR="00511AB1" w:rsidRPr="00AC5C03" w:rsidRDefault="00511AB1" w:rsidP="00511AB1">
      <w:pPr>
        <w:rPr>
          <w:rFonts w:ascii="Arial" w:hAnsi="Arial" w:cs="Arial"/>
          <w:b/>
          <w:sz w:val="20"/>
          <w:szCs w:val="20"/>
        </w:rPr>
      </w:pPr>
    </w:p>
    <w:p w14:paraId="407181E9" w14:textId="6EEDA1B4" w:rsidR="00B0256A" w:rsidRDefault="00123152" w:rsidP="000D3DB3">
      <w:pPr>
        <w:rPr>
          <w:rFonts w:ascii="Arial" w:eastAsia="Times New Roman" w:hAnsi="Arial" w:cs="Arial"/>
          <w:color w:val="232528"/>
          <w:sz w:val="20"/>
          <w:szCs w:val="20"/>
        </w:rPr>
      </w:pPr>
      <w:r w:rsidRPr="00AC5C03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Access </w:t>
      </w:r>
      <w:r w:rsidR="00300CBD" w:rsidRPr="00AC5C03">
        <w:rPr>
          <w:rFonts w:ascii="Arial" w:hAnsi="Arial" w:cs="Arial"/>
          <w:sz w:val="20"/>
          <w:szCs w:val="20"/>
        </w:rPr>
        <w:t xml:space="preserve">this resource now at </w:t>
      </w:r>
      <w:r w:rsidR="00300CBD" w:rsidRPr="00AC5C03">
        <w:rPr>
          <w:rFonts w:ascii="Arial" w:hAnsi="Arial" w:cs="Arial"/>
          <w:sz w:val="20"/>
          <w:szCs w:val="20"/>
          <w:highlight w:val="yellow"/>
        </w:rPr>
        <w:t>&lt;</w:t>
      </w:r>
      <w:r w:rsidR="005E49AB" w:rsidRPr="00AC5C03">
        <w:rPr>
          <w:rFonts w:ascii="Arial" w:eastAsia="Times New Roman" w:hAnsi="Arial" w:cs="Arial"/>
          <w:sz w:val="20"/>
          <w:szCs w:val="20"/>
          <w:highlight w:val="yellow"/>
        </w:rPr>
        <w:t xml:space="preserve">hyperlink to your library’s </w:t>
      </w:r>
      <w:r w:rsidR="005E49AB" w:rsidRPr="00AC5C03">
        <w:rPr>
          <w:rFonts w:ascii="Arial" w:hAnsi="Arial" w:cs="Arial"/>
          <w:sz w:val="20"/>
          <w:szCs w:val="20"/>
          <w:highlight w:val="yellow"/>
        </w:rPr>
        <w:t xml:space="preserve">website or </w:t>
      </w:r>
      <w:r w:rsidRPr="00AC5C03">
        <w:rPr>
          <w:rFonts w:ascii="Arial" w:hAnsi="Arial" w:cs="Arial"/>
          <w:sz w:val="20"/>
          <w:szCs w:val="20"/>
          <w:highlight w:val="yellow"/>
        </w:rPr>
        <w:t xml:space="preserve">Academic </w:t>
      </w:r>
      <w:r w:rsidR="00492C29" w:rsidRPr="00AC5C03">
        <w:rPr>
          <w:rFonts w:ascii="Arial" w:hAnsi="Arial" w:cs="Arial"/>
          <w:sz w:val="20"/>
          <w:szCs w:val="20"/>
          <w:highlight w:val="yellow"/>
        </w:rPr>
        <w:t>Archives of Sexuality &amp; Gender</w:t>
      </w:r>
      <w:r w:rsidR="005E49AB" w:rsidRPr="00AC5C03">
        <w:rPr>
          <w:rFonts w:ascii="Arial" w:hAnsi="Arial" w:cs="Arial"/>
          <w:sz w:val="20"/>
          <w:szCs w:val="20"/>
          <w:highlight w:val="yellow"/>
        </w:rPr>
        <w:t xml:space="preserve"> product page</w:t>
      </w:r>
      <w:r w:rsidR="00300CBD" w:rsidRPr="00AC5C03">
        <w:rPr>
          <w:rFonts w:ascii="Arial" w:hAnsi="Arial" w:cs="Arial"/>
          <w:sz w:val="20"/>
          <w:szCs w:val="20"/>
          <w:highlight w:val="yellow"/>
        </w:rPr>
        <w:t>&gt;</w:t>
      </w:r>
      <w:r w:rsidR="00300CBD" w:rsidRPr="00AC5C03">
        <w:rPr>
          <w:rFonts w:ascii="Arial" w:hAnsi="Arial" w:cs="Arial"/>
          <w:sz w:val="20"/>
          <w:szCs w:val="20"/>
        </w:rPr>
        <w:t xml:space="preserve"> and introduce it to your </w:t>
      </w:r>
      <w:r w:rsidR="00B0256A" w:rsidRPr="00AC5C03">
        <w:rPr>
          <w:rFonts w:ascii="Arial" w:hAnsi="Arial" w:cs="Arial"/>
          <w:sz w:val="20"/>
          <w:szCs w:val="20"/>
        </w:rPr>
        <w:t>students</w:t>
      </w:r>
      <w:r w:rsidR="00300CBD" w:rsidRPr="00AC5C03">
        <w:rPr>
          <w:rFonts w:ascii="Arial" w:hAnsi="Arial" w:cs="Arial"/>
          <w:sz w:val="20"/>
          <w:szCs w:val="20"/>
        </w:rPr>
        <w:t xml:space="preserve">. </w:t>
      </w:r>
      <w:r w:rsidR="00B0256A" w:rsidRPr="00AC5C03">
        <w:rPr>
          <w:rFonts w:ascii="Arial" w:eastAsia="Times New Roman" w:hAnsi="Arial" w:cs="Arial"/>
          <w:color w:val="232528"/>
          <w:sz w:val="20"/>
          <w:szCs w:val="20"/>
        </w:rPr>
        <w:t xml:space="preserve">I’ve attached a sample email you can </w:t>
      </w:r>
      <w:r w:rsidR="00AC5C03">
        <w:rPr>
          <w:rFonts w:ascii="Arial" w:eastAsia="Times New Roman" w:hAnsi="Arial" w:cs="Arial"/>
          <w:color w:val="232528"/>
          <w:sz w:val="20"/>
          <w:szCs w:val="20"/>
        </w:rPr>
        <w:t xml:space="preserve">customize as well as a product flyer and </w:t>
      </w:r>
      <w:r w:rsidR="00CC7F17">
        <w:rPr>
          <w:rFonts w:ascii="Arial" w:eastAsia="Times New Roman" w:hAnsi="Arial" w:cs="Arial"/>
          <w:color w:val="232528"/>
          <w:sz w:val="20"/>
          <w:szCs w:val="20"/>
        </w:rPr>
        <w:t>web banners.</w:t>
      </w:r>
    </w:p>
    <w:p w14:paraId="2D6177CB" w14:textId="77777777" w:rsidR="00CC7F17" w:rsidRDefault="00CC7F17" w:rsidP="000D3DB3">
      <w:pPr>
        <w:rPr>
          <w:rFonts w:ascii="Arial" w:eastAsia="Times New Roman" w:hAnsi="Arial" w:cs="Arial"/>
          <w:color w:val="232528"/>
          <w:sz w:val="20"/>
          <w:szCs w:val="20"/>
        </w:rPr>
      </w:pPr>
    </w:p>
    <w:p w14:paraId="0F3D74E6" w14:textId="384E6A8D" w:rsidR="00CC7F17" w:rsidRPr="00AC5C03" w:rsidRDefault="00CC7F17" w:rsidP="000D3DB3">
      <w:pPr>
        <w:rPr>
          <w:rFonts w:ascii="Arial" w:eastAsia="Times New Roman" w:hAnsi="Arial" w:cs="Arial"/>
          <w:color w:val="232528"/>
          <w:sz w:val="20"/>
          <w:szCs w:val="20"/>
        </w:rPr>
      </w:pPr>
      <w:r>
        <w:rPr>
          <w:rFonts w:ascii="Arial" w:eastAsia="Times New Roman" w:hAnsi="Arial" w:cs="Arial"/>
          <w:color w:val="232528"/>
          <w:sz w:val="20"/>
          <w:szCs w:val="20"/>
        </w:rPr>
        <w:t xml:space="preserve">If you have any questions, please do not hesitate to reach out </w:t>
      </w:r>
      <w:r w:rsidRPr="001E599E">
        <w:rPr>
          <w:rFonts w:ascii="Arial" w:hAnsi="Arial" w:cs="Arial"/>
          <w:sz w:val="20"/>
          <w:szCs w:val="20"/>
          <w:highlight w:val="yellow"/>
        </w:rPr>
        <w:t>&lt;</w:t>
      </w:r>
      <w:r w:rsidRPr="001E599E">
        <w:rPr>
          <w:rFonts w:ascii="Arial" w:eastAsia="Times New Roman" w:hAnsi="Arial" w:cs="Arial"/>
          <w:sz w:val="20"/>
          <w:szCs w:val="20"/>
          <w:highlight w:val="yellow"/>
        </w:rPr>
        <w:t xml:space="preserve">add preferred faculty/library contact information </w:t>
      </w:r>
      <w:r w:rsidR="00125EF3" w:rsidRPr="001E599E">
        <w:rPr>
          <w:rFonts w:ascii="Arial" w:eastAsia="Times New Roman" w:hAnsi="Arial" w:cs="Arial"/>
          <w:sz w:val="20"/>
          <w:szCs w:val="20"/>
          <w:highlight w:val="yellow"/>
        </w:rPr>
        <w:t>here if</w:t>
      </w:r>
      <w:r w:rsidRPr="001E599E">
        <w:rPr>
          <w:rFonts w:ascii="Arial" w:eastAsia="Times New Roman" w:hAnsi="Arial" w:cs="Arial"/>
          <w:sz w:val="20"/>
          <w:szCs w:val="20"/>
          <w:highlight w:val="yellow"/>
        </w:rPr>
        <w:t xml:space="preserve"> it is not you directly</w:t>
      </w:r>
      <w:r w:rsidRPr="001E599E">
        <w:rPr>
          <w:rFonts w:ascii="Arial" w:hAnsi="Arial" w:cs="Arial"/>
          <w:sz w:val="20"/>
          <w:szCs w:val="20"/>
          <w:highlight w:val="yellow"/>
        </w:rPr>
        <w:t>&gt;. Any feedback on this resource would be greatly appreciated.</w:t>
      </w:r>
    </w:p>
    <w:p w14:paraId="35A53276" w14:textId="77777777" w:rsidR="00B0256A" w:rsidRPr="00AC5C03" w:rsidRDefault="00B0256A" w:rsidP="000D3DB3">
      <w:pPr>
        <w:rPr>
          <w:rFonts w:ascii="Arial" w:eastAsia="Times New Roman" w:hAnsi="Arial" w:cs="Arial"/>
          <w:color w:val="232528"/>
          <w:sz w:val="20"/>
          <w:szCs w:val="20"/>
        </w:rPr>
      </w:pPr>
    </w:p>
    <w:p w14:paraId="10096FBA" w14:textId="77777777" w:rsidR="00BE0262" w:rsidRDefault="00E42EA3" w:rsidP="000D3DB3">
      <w:pPr>
        <w:rPr>
          <w:rFonts w:ascii="Arial" w:eastAsia="Times New Roman" w:hAnsi="Arial" w:cs="Arial"/>
          <w:color w:val="232528"/>
          <w:sz w:val="20"/>
          <w:szCs w:val="20"/>
        </w:rPr>
      </w:pPr>
      <w:r>
        <w:rPr>
          <w:rFonts w:ascii="Arial" w:eastAsia="Times New Roman" w:hAnsi="Arial" w:cs="Arial"/>
          <w:color w:val="232528"/>
          <w:sz w:val="20"/>
          <w:szCs w:val="20"/>
        </w:rPr>
        <w:t>Happy researching!</w:t>
      </w:r>
    </w:p>
    <w:p w14:paraId="33C4B3AD" w14:textId="0E9BF4C2" w:rsidR="00997423" w:rsidRPr="00AC5C03" w:rsidRDefault="003F0EDA" w:rsidP="000D3DB3">
      <w:pPr>
        <w:rPr>
          <w:rFonts w:ascii="Arial" w:eastAsia="Times New Roman" w:hAnsi="Arial" w:cs="Arial"/>
          <w:color w:val="232528"/>
          <w:sz w:val="20"/>
          <w:szCs w:val="20"/>
        </w:rPr>
      </w:pPr>
      <w:bookmarkStart w:id="0" w:name="_GoBack"/>
      <w:bookmarkEnd w:id="0"/>
      <w:r w:rsidRPr="00AC5C03">
        <w:rPr>
          <w:rFonts w:ascii="Arial" w:eastAsia="Times New Roman" w:hAnsi="Arial" w:cs="Arial"/>
          <w:color w:val="232528"/>
          <w:sz w:val="20"/>
          <w:szCs w:val="20"/>
          <w:highlight w:val="yellow"/>
        </w:rPr>
        <w:t>&lt;</w:t>
      </w:r>
      <w:r w:rsidR="005E49AB" w:rsidRPr="00AC5C03">
        <w:rPr>
          <w:rFonts w:ascii="Arial" w:eastAsia="Times New Roman" w:hAnsi="Arial" w:cs="Arial"/>
          <w:color w:val="232528"/>
          <w:sz w:val="20"/>
          <w:szCs w:val="20"/>
          <w:highlight w:val="yellow"/>
        </w:rPr>
        <w:t>Librarian’s Name/Signature</w:t>
      </w:r>
      <w:r w:rsidRPr="00AC5C03">
        <w:rPr>
          <w:rFonts w:ascii="Arial" w:eastAsia="Times New Roman" w:hAnsi="Arial" w:cs="Arial"/>
          <w:color w:val="232528"/>
          <w:sz w:val="20"/>
          <w:szCs w:val="20"/>
          <w:highlight w:val="yellow"/>
        </w:rPr>
        <w:t>&gt;</w:t>
      </w:r>
    </w:p>
    <w:sectPr w:rsidR="00997423" w:rsidRPr="00AC5C03" w:rsidSect="00F56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239E4" w14:textId="77777777" w:rsidR="007B6FC6" w:rsidRDefault="007B6FC6" w:rsidP="004141DC">
      <w:r>
        <w:separator/>
      </w:r>
    </w:p>
  </w:endnote>
  <w:endnote w:type="continuationSeparator" w:id="0">
    <w:p w14:paraId="7F0AA6AD" w14:textId="77777777" w:rsidR="007B6FC6" w:rsidRDefault="007B6FC6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DIN Offc">
    <w:charset w:val="4D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4DE63" w14:textId="77777777" w:rsidR="00851DA7" w:rsidRDefault="00851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0FD2" w14:textId="26B20119" w:rsidR="00997423" w:rsidRPr="005E2C46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="00C223CE" w:rsidRPr="00C223CE">
      <w:rPr>
        <w:rFonts w:ascii="Arial" w:hAnsi="Arial" w:cs="Calibri Light (Headings)"/>
        <w:color w:val="000000" w:themeColor="text1"/>
        <w:sz w:val="20"/>
        <w:szCs w:val="20"/>
      </w:rPr>
      <w:t>GCT17507173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C96904">
      <w:rPr>
        <w:rFonts w:ascii="Arial" w:hAnsi="Arial" w:cs="Calibri Light (Headings)"/>
        <w:color w:val="000000" w:themeColor="text1"/>
        <w:sz w:val="20"/>
        <w:szCs w:val="20"/>
      </w:rPr>
      <w:t>5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901F9" w14:textId="77777777" w:rsidR="00851DA7" w:rsidRDefault="00851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B04E1" w14:textId="77777777" w:rsidR="007B6FC6" w:rsidRDefault="007B6FC6" w:rsidP="004141DC">
      <w:r>
        <w:separator/>
      </w:r>
    </w:p>
  </w:footnote>
  <w:footnote w:type="continuationSeparator" w:id="0">
    <w:p w14:paraId="1C9A2352" w14:textId="77777777" w:rsidR="007B6FC6" w:rsidRDefault="007B6FC6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C043E" w14:textId="77777777" w:rsidR="00851DA7" w:rsidRDefault="00851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3E158" w14:textId="77777777" w:rsidR="00851DA7" w:rsidRDefault="00851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26E5"/>
    <w:multiLevelType w:val="multilevel"/>
    <w:tmpl w:val="CAC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07A98"/>
    <w:rsid w:val="00011C87"/>
    <w:rsid w:val="00013C5A"/>
    <w:rsid w:val="00015E32"/>
    <w:rsid w:val="000203BA"/>
    <w:rsid w:val="00022468"/>
    <w:rsid w:val="00023556"/>
    <w:rsid w:val="0002464A"/>
    <w:rsid w:val="00027235"/>
    <w:rsid w:val="00047486"/>
    <w:rsid w:val="00047987"/>
    <w:rsid w:val="00052503"/>
    <w:rsid w:val="00055C15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38EE"/>
    <w:rsid w:val="000C478F"/>
    <w:rsid w:val="000C5AEF"/>
    <w:rsid w:val="000D3DB3"/>
    <w:rsid w:val="000D5D39"/>
    <w:rsid w:val="000E077A"/>
    <w:rsid w:val="000F2B60"/>
    <w:rsid w:val="001023B4"/>
    <w:rsid w:val="00105727"/>
    <w:rsid w:val="00106AD3"/>
    <w:rsid w:val="00110C6E"/>
    <w:rsid w:val="00112FFB"/>
    <w:rsid w:val="001155E2"/>
    <w:rsid w:val="001169EA"/>
    <w:rsid w:val="00123152"/>
    <w:rsid w:val="00125EF3"/>
    <w:rsid w:val="001275CD"/>
    <w:rsid w:val="00127F62"/>
    <w:rsid w:val="00144824"/>
    <w:rsid w:val="00145A4C"/>
    <w:rsid w:val="00146E02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10FB"/>
    <w:rsid w:val="001A3849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599E"/>
    <w:rsid w:val="001E7614"/>
    <w:rsid w:val="001E7DFF"/>
    <w:rsid w:val="001F1447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3604"/>
    <w:rsid w:val="00294637"/>
    <w:rsid w:val="002963D0"/>
    <w:rsid w:val="002A6089"/>
    <w:rsid w:val="002A7AA6"/>
    <w:rsid w:val="002C1902"/>
    <w:rsid w:val="002C27AC"/>
    <w:rsid w:val="002E0EBA"/>
    <w:rsid w:val="002E2153"/>
    <w:rsid w:val="002E27EF"/>
    <w:rsid w:val="002E5C58"/>
    <w:rsid w:val="002E744C"/>
    <w:rsid w:val="002F7200"/>
    <w:rsid w:val="00300CBD"/>
    <w:rsid w:val="003019A3"/>
    <w:rsid w:val="00302E8C"/>
    <w:rsid w:val="00305161"/>
    <w:rsid w:val="00305883"/>
    <w:rsid w:val="00305DCE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372E"/>
    <w:rsid w:val="00344F90"/>
    <w:rsid w:val="00346764"/>
    <w:rsid w:val="0034777D"/>
    <w:rsid w:val="00347F9E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2DDB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29C3"/>
    <w:rsid w:val="003E5F37"/>
    <w:rsid w:val="003E6A23"/>
    <w:rsid w:val="003F003E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36589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153E"/>
    <w:rsid w:val="00473B74"/>
    <w:rsid w:val="004771A2"/>
    <w:rsid w:val="0048184F"/>
    <w:rsid w:val="004843F7"/>
    <w:rsid w:val="00491879"/>
    <w:rsid w:val="00492C29"/>
    <w:rsid w:val="004948C6"/>
    <w:rsid w:val="00497869"/>
    <w:rsid w:val="004A0671"/>
    <w:rsid w:val="004A2EC1"/>
    <w:rsid w:val="004A38B9"/>
    <w:rsid w:val="004A5F36"/>
    <w:rsid w:val="004A7095"/>
    <w:rsid w:val="004B3605"/>
    <w:rsid w:val="004B51AB"/>
    <w:rsid w:val="004C3576"/>
    <w:rsid w:val="004C4978"/>
    <w:rsid w:val="004C6F8E"/>
    <w:rsid w:val="004D23B6"/>
    <w:rsid w:val="004D2C49"/>
    <w:rsid w:val="004D6354"/>
    <w:rsid w:val="004E0900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1AB1"/>
    <w:rsid w:val="005166B9"/>
    <w:rsid w:val="00525025"/>
    <w:rsid w:val="00527FC8"/>
    <w:rsid w:val="00530962"/>
    <w:rsid w:val="005354F5"/>
    <w:rsid w:val="00541232"/>
    <w:rsid w:val="00542B33"/>
    <w:rsid w:val="00543596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5770"/>
    <w:rsid w:val="00586CF2"/>
    <w:rsid w:val="005912AF"/>
    <w:rsid w:val="005958BD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49AB"/>
    <w:rsid w:val="005E6328"/>
    <w:rsid w:val="005E75DC"/>
    <w:rsid w:val="005F0A52"/>
    <w:rsid w:val="005F4655"/>
    <w:rsid w:val="006008A3"/>
    <w:rsid w:val="006045FC"/>
    <w:rsid w:val="00604A6B"/>
    <w:rsid w:val="00615BDA"/>
    <w:rsid w:val="00617801"/>
    <w:rsid w:val="00624ECB"/>
    <w:rsid w:val="00630767"/>
    <w:rsid w:val="0064234C"/>
    <w:rsid w:val="00643205"/>
    <w:rsid w:val="006623EB"/>
    <w:rsid w:val="0066492E"/>
    <w:rsid w:val="0066595B"/>
    <w:rsid w:val="006706A2"/>
    <w:rsid w:val="00675A42"/>
    <w:rsid w:val="00676E38"/>
    <w:rsid w:val="00677269"/>
    <w:rsid w:val="0068126C"/>
    <w:rsid w:val="00686FA3"/>
    <w:rsid w:val="00687E6A"/>
    <w:rsid w:val="006913A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BBA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3FED"/>
    <w:rsid w:val="00725C8A"/>
    <w:rsid w:val="00727581"/>
    <w:rsid w:val="00732D62"/>
    <w:rsid w:val="00733C04"/>
    <w:rsid w:val="00735921"/>
    <w:rsid w:val="007364E3"/>
    <w:rsid w:val="007406A7"/>
    <w:rsid w:val="0074715F"/>
    <w:rsid w:val="00751015"/>
    <w:rsid w:val="00760721"/>
    <w:rsid w:val="007608F7"/>
    <w:rsid w:val="00764181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B6FC6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263F6"/>
    <w:rsid w:val="00834242"/>
    <w:rsid w:val="00835600"/>
    <w:rsid w:val="00840FAA"/>
    <w:rsid w:val="008414B6"/>
    <w:rsid w:val="00841DED"/>
    <w:rsid w:val="008510F6"/>
    <w:rsid w:val="00851DA7"/>
    <w:rsid w:val="008539DA"/>
    <w:rsid w:val="00854318"/>
    <w:rsid w:val="0085780C"/>
    <w:rsid w:val="00863AC4"/>
    <w:rsid w:val="00884F8E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8F6C91"/>
    <w:rsid w:val="00900F93"/>
    <w:rsid w:val="00904292"/>
    <w:rsid w:val="00906E48"/>
    <w:rsid w:val="00910BCB"/>
    <w:rsid w:val="00914DF6"/>
    <w:rsid w:val="00927BFC"/>
    <w:rsid w:val="00931114"/>
    <w:rsid w:val="009323D2"/>
    <w:rsid w:val="009373B2"/>
    <w:rsid w:val="00945658"/>
    <w:rsid w:val="00947857"/>
    <w:rsid w:val="00952B64"/>
    <w:rsid w:val="00960161"/>
    <w:rsid w:val="009638E1"/>
    <w:rsid w:val="009721F5"/>
    <w:rsid w:val="00982EBC"/>
    <w:rsid w:val="00987B9F"/>
    <w:rsid w:val="009903BB"/>
    <w:rsid w:val="0099371C"/>
    <w:rsid w:val="00994D6E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D71"/>
    <w:rsid w:val="00A14EC8"/>
    <w:rsid w:val="00A23107"/>
    <w:rsid w:val="00A2333D"/>
    <w:rsid w:val="00A24E65"/>
    <w:rsid w:val="00A27583"/>
    <w:rsid w:val="00A3001F"/>
    <w:rsid w:val="00A31F6E"/>
    <w:rsid w:val="00A3787D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1832"/>
    <w:rsid w:val="00A84BF1"/>
    <w:rsid w:val="00A87956"/>
    <w:rsid w:val="00A96972"/>
    <w:rsid w:val="00AA072C"/>
    <w:rsid w:val="00AA5D4B"/>
    <w:rsid w:val="00AA7676"/>
    <w:rsid w:val="00AA7B43"/>
    <w:rsid w:val="00AB0EF4"/>
    <w:rsid w:val="00AB1F50"/>
    <w:rsid w:val="00AB269D"/>
    <w:rsid w:val="00AB277A"/>
    <w:rsid w:val="00AB31F5"/>
    <w:rsid w:val="00AB37D9"/>
    <w:rsid w:val="00AB631E"/>
    <w:rsid w:val="00AB7B4F"/>
    <w:rsid w:val="00AC0B9B"/>
    <w:rsid w:val="00AC0DFC"/>
    <w:rsid w:val="00AC182A"/>
    <w:rsid w:val="00AC5C03"/>
    <w:rsid w:val="00AC73B4"/>
    <w:rsid w:val="00AD00CD"/>
    <w:rsid w:val="00AD1C37"/>
    <w:rsid w:val="00AD61EA"/>
    <w:rsid w:val="00AF0D77"/>
    <w:rsid w:val="00AF176C"/>
    <w:rsid w:val="00AF3111"/>
    <w:rsid w:val="00B00A9A"/>
    <w:rsid w:val="00B0256A"/>
    <w:rsid w:val="00B04668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549F5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A007D"/>
    <w:rsid w:val="00BB2187"/>
    <w:rsid w:val="00BB54D0"/>
    <w:rsid w:val="00BC6DBD"/>
    <w:rsid w:val="00BE0262"/>
    <w:rsid w:val="00BF15BA"/>
    <w:rsid w:val="00BF7157"/>
    <w:rsid w:val="00C04EAF"/>
    <w:rsid w:val="00C138AC"/>
    <w:rsid w:val="00C15D7F"/>
    <w:rsid w:val="00C15FAF"/>
    <w:rsid w:val="00C223CE"/>
    <w:rsid w:val="00C268AD"/>
    <w:rsid w:val="00C2711E"/>
    <w:rsid w:val="00C36BAB"/>
    <w:rsid w:val="00C40F76"/>
    <w:rsid w:val="00C444CF"/>
    <w:rsid w:val="00C44949"/>
    <w:rsid w:val="00C47B76"/>
    <w:rsid w:val="00C60525"/>
    <w:rsid w:val="00C64D4D"/>
    <w:rsid w:val="00C71F05"/>
    <w:rsid w:val="00C72D40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96904"/>
    <w:rsid w:val="00CA564D"/>
    <w:rsid w:val="00CA7544"/>
    <w:rsid w:val="00CB32AE"/>
    <w:rsid w:val="00CB42BF"/>
    <w:rsid w:val="00CB7966"/>
    <w:rsid w:val="00CC7F17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0616C"/>
    <w:rsid w:val="00D12E03"/>
    <w:rsid w:val="00D212DB"/>
    <w:rsid w:val="00D23BE7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DF77DC"/>
    <w:rsid w:val="00E02B99"/>
    <w:rsid w:val="00E02D4C"/>
    <w:rsid w:val="00E1170D"/>
    <w:rsid w:val="00E13BA6"/>
    <w:rsid w:val="00E15AFB"/>
    <w:rsid w:val="00E163CA"/>
    <w:rsid w:val="00E2173C"/>
    <w:rsid w:val="00E32DB1"/>
    <w:rsid w:val="00E37A59"/>
    <w:rsid w:val="00E42EA3"/>
    <w:rsid w:val="00E43556"/>
    <w:rsid w:val="00E5406C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2F03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16C7"/>
    <w:rsid w:val="00FC7983"/>
    <w:rsid w:val="00FD031D"/>
    <w:rsid w:val="00FD1AD9"/>
    <w:rsid w:val="00FE0DEA"/>
    <w:rsid w:val="00FE2F14"/>
    <w:rsid w:val="00FE7B20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418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300CBD"/>
    <w:rPr>
      <w:i/>
      <w:iCs/>
    </w:rPr>
  </w:style>
  <w:style w:type="paragraph" w:customStyle="1" w:styleId="Default">
    <w:name w:val="Default"/>
    <w:rsid w:val="00A3787D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customStyle="1" w:styleId="Pa3">
    <w:name w:val="Pa3"/>
    <w:basedOn w:val="Default"/>
    <w:next w:val="Default"/>
    <w:uiPriority w:val="99"/>
    <w:rsid w:val="00A3787D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64181"/>
    <w:rPr>
      <w:rFonts w:cs="DIN Offc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upport.gale.com/lms%C2%A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Patarello, Ashley L</cp:lastModifiedBy>
  <cp:revision>2</cp:revision>
  <dcterms:created xsi:type="dcterms:W3CDTF">2018-09-26T19:40:00Z</dcterms:created>
  <dcterms:modified xsi:type="dcterms:W3CDTF">2018-09-26T19:40:00Z</dcterms:modified>
</cp:coreProperties>
</file>